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97" w:rsidRDefault="00091597" w:rsidP="00091597">
      <w:pPr>
        <w:pStyle w:val="Default"/>
        <w:jc w:val="center"/>
        <w:rPr>
          <w:sz w:val="40"/>
          <w:szCs w:val="40"/>
        </w:rPr>
      </w:pPr>
      <w:r w:rsidRPr="00091597">
        <w:rPr>
          <w:b/>
          <w:bCs/>
          <w:sz w:val="40"/>
          <w:szCs w:val="40"/>
          <w:highlight w:val="red"/>
        </w:rPr>
        <w:t>Осторожно, молод</w:t>
      </w:r>
      <w:bookmarkStart w:id="0" w:name="_GoBack"/>
      <w:bookmarkEnd w:id="0"/>
      <w:r w:rsidRPr="00091597">
        <w:rPr>
          <w:b/>
          <w:bCs/>
          <w:sz w:val="40"/>
          <w:szCs w:val="40"/>
          <w:highlight w:val="red"/>
        </w:rPr>
        <w:t>ежный экстремизм!</w:t>
      </w:r>
    </w:p>
    <w:p w:rsidR="00091597" w:rsidRDefault="00091597" w:rsidP="000915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597" w:rsidRDefault="00091597" w:rsidP="000915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74930</wp:posOffset>
            </wp:positionV>
            <wp:extent cx="216217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5" y="21504"/>
                <wp:lineTo x="215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Одной из острых проблем современной России является молодежный экстремизм, ксенофобского толка, основанный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этнорассовой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нетерпимости, идеях неравенства и отторжения культурных различий, на пропаганде тоталитарного порядка и ненависти. </w:t>
      </w:r>
    </w:p>
    <w:p w:rsidR="00091597" w:rsidRDefault="00091597" w:rsidP="000915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недобросовестные политики для достижения определенных политических целей привлекают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597" w:rsidRDefault="00091597" w:rsidP="000915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участию в мероприятиях экстремистского толка молодых людей, социальная личность которых еще не сформировалась, и в силу возраста у них еще не сложилось собственное законопослушное мировоззрение, чувство ответственности за свои действия. Соответственно данными людьми легче манипулировать, влиять на них, прикрываясь казалось -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внешне правильными позициями. Часто молодые люди не понимают последствий, совершенных ими действий. </w:t>
      </w:r>
    </w:p>
    <w:p w:rsidR="00091597" w:rsidRDefault="00091597" w:rsidP="000915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Молодых людей под разными предлогами пытаются склонить к участию в экстремистских организациях и движениях. Это иногда специальная спортивная и физическая подготовка, навязывание идеологии нетерпимости к другим концессиям и нациям. В конечном итоге последним из этапов может стать участие вовлеченных молодых людей в противоправных действиях, погромах, массовых хулиганских действиях, в том числе, таких тяжких, как убийство на национальной почве. </w:t>
      </w:r>
    </w:p>
    <w:p w:rsidR="00091597" w:rsidRDefault="00091597" w:rsidP="000915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организации достаточно часто используют принцип круговой поруки, когда молодых людей связывают их соучастием в преступлениях, затем шантажируют, порой и угрожают физической расправой, что делает практически невозможным выход из данных движений и организаций. </w:t>
      </w:r>
    </w:p>
    <w:p w:rsidR="00091597" w:rsidRDefault="00091597" w:rsidP="000915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Принадлежность к неформальным группам оказывает влияние на мировоззрение подростка и его установки по отношению к представителям других групп. В неформальных группах возникают нормы поведения, не совпадающие с общественными требованиями или противоречащие им. </w:t>
      </w:r>
    </w:p>
    <w:p w:rsidR="00091597" w:rsidRDefault="00091597" w:rsidP="000915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группы не имеют общественно полезных целей, положительного организующего начала. </w:t>
      </w:r>
    </w:p>
    <w:p w:rsidR="00091597" w:rsidRDefault="00091597" w:rsidP="0009159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важнейшим направлением в обеспечении национальной безопасности РФ является борьба с экстремизмом как идеологией нетерпимости, возбуждения ненависти либо вражды, унижения достоинства человека либо группы лиц по признакам расы, национальности, языка, происхождения, отношения к религии, а равно принадлежности к какой-либо социальной группе. </w:t>
      </w:r>
    </w:p>
    <w:p w:rsidR="00091597" w:rsidRDefault="00091597" w:rsidP="000915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13 Конституции РФ в РФ признается идеологическое многообразие, никакая идеология не может устанавливаться в качестве государственной или обязательной, в РФ признаются политическое </w:t>
      </w:r>
    </w:p>
    <w:p w:rsidR="00091597" w:rsidRDefault="00091597" w:rsidP="00091597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многообразие, многопартийность; общественные объединения равны перед законом;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РФ, подрыв безопасности государства, создание вооруженных формирований, разжигание социальной, расовой, национальной и религиозной розни. </w:t>
      </w:r>
    </w:p>
    <w:p w:rsidR="00091597" w:rsidRDefault="00091597" w:rsidP="000915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экстремизма в России создала необходимость в разработке специального законодательного акта, регулирующего противодействие экстремистской деятельности. В 2002 г. был принят Федеральный закон «О противодействии экстремистской деятельности».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Экстремистскими преступлениями являются и такие преступления против общественной безопасности, как хулиганство, совершенное по мотивам политической, расовой, национальной или религиозной ненависти или вражды или по мотивам ненависти или вражды в отношении какой-либо социальной группы (ч. 1 ст. 213 УК РФ), а также вандализм, совершенный по тем же мотивам (ч. 2 ст. 214 УК РФ).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ним же относится и надругательство над телами умерших и местами их захоронения, совершенное по указанным мотивам (п. "б" ч. 2 ст. 244 УК РФ), как разновидность преступлений против общественной нравственности. </w:t>
      </w:r>
    </w:p>
    <w:p w:rsidR="00091597" w:rsidRDefault="00091597" w:rsidP="000915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282.1 УК РФ (Организация экстремистского сообщества) 1. За создание </w:t>
      </w:r>
    </w:p>
    <w:p w:rsidR="00091597" w:rsidRDefault="00091597" w:rsidP="000915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экстремистского сообщества, то есть организованной группы лиц для подготовки или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предусмотрено наказание вплоть до лишения свободы на срок до четырех лет. За совершение тех же действий лицом с использованием своего служебного положения предусмотрено наказанием вплоть до лишения свободы на срок до шести лет с лишением права занимать определенные должности или заниматься определенной деятельностью на срок до трех лет и с ограничением свободы на срок от одного года до двух лет. </w:t>
      </w:r>
    </w:p>
    <w:p w:rsidR="00457402" w:rsidRDefault="00091597" w:rsidP="00091597">
      <w:pPr>
        <w:jc w:val="both"/>
      </w:pPr>
      <w:r>
        <w:rPr>
          <w:rFonts w:ascii="Times New Roman" w:hAnsi="Times New Roman" w:cs="Times New Roman"/>
          <w:sz w:val="28"/>
          <w:szCs w:val="28"/>
        </w:rPr>
        <w:t>Давайте с пользой проводить время: заниматься спортом, играть в КВН, совершать увлекательные походы. И тогда мы не будем, опасаясь говорить: «Осторожно, молодежный экстремизм!»</w:t>
      </w:r>
    </w:p>
    <w:sectPr w:rsidR="00457402" w:rsidSect="000915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97"/>
    <w:rsid w:val="00091597"/>
    <w:rsid w:val="004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59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59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2015-03-05T16:04:00Z</dcterms:created>
  <dcterms:modified xsi:type="dcterms:W3CDTF">2015-03-05T16:11:00Z</dcterms:modified>
</cp:coreProperties>
</file>