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2" w:rsidRPr="00F833F6" w:rsidRDefault="006B5A02" w:rsidP="006B5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заседаний</w:t>
      </w:r>
      <w:bookmarkStart w:id="0" w:name="_GoBack"/>
      <w:bookmarkEnd w:id="0"/>
      <w:r w:rsidRPr="00F833F6">
        <w:rPr>
          <w:rFonts w:ascii="Times New Roman" w:hAnsi="Times New Roman" w:cs="Times New Roman"/>
          <w:sz w:val="28"/>
          <w:szCs w:val="28"/>
        </w:rPr>
        <w:t xml:space="preserve"> КМС ГБОУШИ ОР 2023-2024г</w:t>
      </w:r>
    </w:p>
    <w:p w:rsidR="006B5A02" w:rsidRDefault="006B5A02" w:rsidP="006B5A02"/>
    <w:tbl>
      <w:tblPr>
        <w:tblW w:w="102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276"/>
        <w:gridCol w:w="2410"/>
      </w:tblGrid>
      <w:tr w:rsidR="006B5A02" w:rsidRPr="009468D2" w:rsidTr="005D32F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B5A02" w:rsidRPr="009468D2" w:rsidRDefault="006B5A02" w:rsidP="005D32F1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B5A02" w:rsidRPr="009468D2" w:rsidTr="005D32F1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Подведение итогов методической работы в 2022-2023 учебном году и планирование работы школы на новый учебный год. Основные направления работы в новом году.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инновационной деятельности педагогов в рамках реализации национальной образовательной инициативы «Наша новая школа»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Обсуждение планов МС, МО на 2023/24 учебный год. Определение содержания, форм и методов повышения квалификации педагогов школы в 2023/24 учебном году. 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4.Темы самообразования учителей. Этапы работы над методической темой.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5.Согласование календарно – тематических планов.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6B5A02" w:rsidRPr="009468D2" w:rsidTr="005D32F1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 объективности оценивания знаний выпускников в подготовке к государственной (итоговой) аттестации: использование инновационных технологий при контроле за ЗУН выпускников.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стартовых и входных диагностических работ. 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повышения качества знаний учащихся.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B5A02" w:rsidRPr="009468D2" w:rsidTr="005D32F1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 объективности оценивания знаний выпускников в подготовке к государственной (итоговой) аттестации: использование инновационных технологий при контроле за ЗУН выпускников.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Разработка и утверждение программы повышения качества знаний учащихся.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Смотр кабинетов: работа с паспортами кабинетов. Документация заведующих кабинетами.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4.Организация и проведение предметных школьных и районных олимпиад. Работа с учащимися, имеющими мотивацию к </w:t>
            </w:r>
            <w:proofErr w:type="spell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познавательной деятельности.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5.Итоги мониторинга результатов учебной деятельности по четвертям.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B5A02" w:rsidRPr="009468D2" w:rsidTr="005D32F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1.Проведение </w:t>
            </w:r>
            <w:proofErr w:type="gram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  <w:proofErr w:type="gram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9 классе в формате ОГЭ, 11 класс в форме ЕГЭ: опыт, проблемы. 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компетентности личности как основа самореализации и социализации учащихся.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3.Состояние работы в школе по </w:t>
            </w:r>
            <w:proofErr w:type="spell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подготовке учащихся.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Участие в районных олимпиадах, предметных конкурсах, конкурсах профессионального 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5.Управление качеством образования в школе. Результаты диагностики уровня </w:t>
            </w:r>
            <w:proofErr w:type="spell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итогам 1 полугодия. Сравнительная характеристика.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B5A02" w:rsidRPr="009468D2" w:rsidTr="005D32F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1.Расширенное заседание </w:t>
            </w:r>
            <w:proofErr w:type="gram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Роль</w:t>
            </w:r>
            <w:proofErr w:type="gram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самообразования педагогов в повышении качества образования: творческие отчёты».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Диагностика </w:t>
            </w:r>
            <w:proofErr w:type="spell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учащихся к профессиональному самоопределению (11 классы).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6B5A02" w:rsidRPr="009468D2" w:rsidTr="005D32F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Участие педагогов школы в районных семинарах, конкурсах, МО.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2.Утверждение КИМ материала для проведения годовой промежуточной аттестации; анализ работы и планирование работы и др.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Управление познавательной деятельностью учащихся на уроке как средство эффективной подготовки выпускников к государственно (итоговой) аттестации. 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Результаты проектной деятельности учеников.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5.Подведение итогов по самообразованию. Самооценка профессионального развития учителей.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6.Подведение итогов по аттестации учителей.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B5A02" w:rsidRPr="009468D2" w:rsidTr="005D32F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Расширенное заседание. Творческий отчёт МО о результатах инновационной деятельности в рамках реализации национальной образовательной инициативы «Наша новая школа».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Составление плана аттестации и курсовой подготовки на следующий год.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успешности педагогов, продолжение работы с информационным банком учителей.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4.Мониторинг учебной деятельности за год. Результативность работы КМС.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 деятельности</w:t>
            </w:r>
            <w:proofErr w:type="gram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методической работы.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6.Обсуждение плана работы на 2024-2025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</w:tbl>
    <w:p w:rsidR="006B5A02" w:rsidRDefault="006B5A02" w:rsidP="006B5A02"/>
    <w:p w:rsidR="006B5A02" w:rsidRDefault="006B5A02" w:rsidP="006B5A02"/>
    <w:tbl>
      <w:tblPr>
        <w:tblW w:w="102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276"/>
        <w:gridCol w:w="2410"/>
      </w:tblGrid>
      <w:tr w:rsidR="006B5A02" w:rsidRPr="009468D2" w:rsidTr="005D32F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Расширенное заседание. Творческий отчёт МО о результатах инновационной деятельности в рамках реализации национальной образовательной инициативы «Наша новая школа».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Составление плана аттестации и курсовой подготовки на следующий год.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успешности педагогов, продолжение работы с информационным банком учителей.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4.Мониторинг учебной деятельности за год. Результативность работы КМС.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 деятельности</w:t>
            </w:r>
            <w:proofErr w:type="gramEnd"/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методической работы.</w:t>
            </w:r>
          </w:p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6.Обсуждение плана работы на 2024-2025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A02" w:rsidRPr="009468D2" w:rsidRDefault="006B5A02" w:rsidP="005D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</w:tbl>
    <w:p w:rsidR="002941BF" w:rsidRDefault="002941BF"/>
    <w:sectPr w:rsidR="002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02"/>
    <w:rsid w:val="002941BF"/>
    <w:rsid w:val="006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D869"/>
  <w15:chartTrackingRefBased/>
  <w15:docId w15:val="{07142927-F0FA-4CC5-B281-42391D4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НВ</dc:creator>
  <cp:keywords/>
  <dc:description/>
  <cp:lastModifiedBy>Голубева НВ</cp:lastModifiedBy>
  <cp:revision>1</cp:revision>
  <dcterms:created xsi:type="dcterms:W3CDTF">2023-11-08T10:11:00Z</dcterms:created>
  <dcterms:modified xsi:type="dcterms:W3CDTF">2023-11-08T10:11:00Z</dcterms:modified>
</cp:coreProperties>
</file>