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6" w:rsidRPr="006E0328" w:rsidRDefault="007B06A6" w:rsidP="007B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0818287"/>
      <w:r w:rsidRPr="006E032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</w:t>
      </w: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E36963" w:rsidRPr="006E0328" w:rsidRDefault="00E36963" w:rsidP="00E3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36963" w:rsidRPr="006E0328" w:rsidRDefault="00E36963" w:rsidP="00E3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F13C2B">
        <w:rPr>
          <w:rFonts w:ascii="Times New Roman" w:hAnsi="Times New Roman" w:cs="Times New Roman"/>
          <w:sz w:val="24"/>
          <w:szCs w:val="24"/>
        </w:rPr>
        <w:t>химия</w:t>
      </w:r>
    </w:p>
    <w:p w:rsidR="00E36963" w:rsidRPr="006E0328" w:rsidRDefault="00E36963" w:rsidP="00E36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E36963" w:rsidRDefault="00E36963" w:rsidP="00E3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Можно ли использовать воду из природных источников»</w:t>
      </w:r>
    </w:p>
    <w:p w:rsidR="00E36963" w:rsidRPr="006E0328" w:rsidRDefault="00E36963" w:rsidP="00E3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Тип проекта:</w:t>
      </w:r>
    </w:p>
    <w:p w:rsidR="00E36963" w:rsidRPr="00A303F6" w:rsidRDefault="00E36963" w:rsidP="00E3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информационный</w:t>
      </w:r>
    </w:p>
    <w:p w:rsidR="00E36963" w:rsidRDefault="00E36963" w:rsidP="00E3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8"/>
        <w:gridCol w:w="6770"/>
      </w:tblGrid>
      <w:tr w:rsidR="007B06A6" w:rsidRPr="006E0328" w:rsidTr="008B3949">
        <w:trPr>
          <w:trHeight w:val="2089"/>
        </w:trPr>
        <w:tc>
          <w:tcPr>
            <w:tcW w:w="2668" w:type="dxa"/>
          </w:tcPr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A74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B06A6" w:rsidRPr="00AC63C3" w:rsidRDefault="002078F8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Сагдиева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352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B06A6" w:rsidRPr="008466B2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 xml:space="preserve">Котова Татьяна </w:t>
            </w:r>
            <w:proofErr w:type="spellStart"/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Венадьевна</w:t>
            </w:r>
            <w:proofErr w:type="spellEnd"/>
            <w:r w:rsidRPr="008466B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</w:tbl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1575D4" w:rsidRDefault="007B06A6" w:rsidP="001575D4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C51D5">
        <w:rPr>
          <w:rFonts w:ascii="Times New Roman" w:hAnsi="Times New Roman" w:cs="Times New Roman"/>
          <w:b/>
          <w:sz w:val="24"/>
          <w:szCs w:val="24"/>
        </w:rPr>
        <w:t>г. Санкт - Петербург, 20</w:t>
      </w:r>
      <w:r w:rsidR="008F5878" w:rsidRPr="006C51D5">
        <w:rPr>
          <w:rFonts w:ascii="Times New Roman" w:hAnsi="Times New Roman" w:cs="Times New Roman"/>
          <w:b/>
          <w:sz w:val="24"/>
          <w:szCs w:val="24"/>
        </w:rPr>
        <w:t>2</w:t>
      </w:r>
      <w:r w:rsidR="00732A64" w:rsidRPr="006C51D5">
        <w:rPr>
          <w:rFonts w:ascii="Times New Roman" w:hAnsi="Times New Roman" w:cs="Times New Roman"/>
          <w:b/>
          <w:sz w:val="24"/>
          <w:szCs w:val="24"/>
        </w:rPr>
        <w:t>1</w:t>
      </w:r>
      <w:r w:rsidRPr="006C51D5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End w:id="0"/>
      <w:r w:rsidR="0035204C" w:rsidRPr="006C51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</w:t>
      </w:r>
    </w:p>
    <w:p w:rsidR="0094387F" w:rsidRPr="001575D4" w:rsidRDefault="0035204C" w:rsidP="001575D4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</w:t>
      </w:r>
    </w:p>
    <w:p w:rsidR="00610C4B" w:rsidRPr="00597816" w:rsidRDefault="0094387F" w:rsidP="00610C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4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10C4B" w:rsidRPr="005978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Введение</w:t>
      </w:r>
    </w:p>
    <w:p w:rsidR="00610C4B" w:rsidRPr="006E0328" w:rsidRDefault="00610C4B" w:rsidP="00610C4B">
      <w:pPr>
        <w:spacing w:after="0" w:line="36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0FF5" w:rsidRDefault="00CD0FF5" w:rsidP="00CD0FF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</w:t>
      </w:r>
      <w:r w:rsidRPr="00CD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3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Можно ли использовать воду из природных источников»</w:t>
      </w:r>
    </w:p>
    <w:p w:rsidR="0094387F" w:rsidRPr="00705894" w:rsidRDefault="0094387F" w:rsidP="00E37BB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0A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сравнить </w:t>
      </w:r>
      <w:r w:rsidR="00D1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D1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E36963">
        <w:rPr>
          <w:rFonts w:ascii="Times New Roman" w:hAnsi="Times New Roman" w:cs="Times New Roman"/>
          <w:sz w:val="24"/>
          <w:szCs w:val="24"/>
        </w:rPr>
        <w:t>ды  водопроводной и из родников</w:t>
      </w:r>
    </w:p>
    <w:p w:rsidR="0094387F" w:rsidRDefault="0094387F" w:rsidP="00E37BB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42D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387F" w:rsidRDefault="0094387F" w:rsidP="00E37BB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F5997">
        <w:rPr>
          <w:rFonts w:ascii="Times New Roman" w:hAnsi="Times New Roman" w:cs="Times New Roman"/>
          <w:sz w:val="24"/>
          <w:szCs w:val="24"/>
        </w:rPr>
        <w:t xml:space="preserve">зучить </w:t>
      </w:r>
      <w:r>
        <w:rPr>
          <w:rFonts w:ascii="Times New Roman" w:hAnsi="Times New Roman" w:cs="Times New Roman"/>
          <w:sz w:val="24"/>
          <w:szCs w:val="24"/>
        </w:rPr>
        <w:t xml:space="preserve">литературу </w:t>
      </w:r>
      <w:r w:rsidRPr="005F5997">
        <w:rPr>
          <w:rFonts w:ascii="Times New Roman" w:hAnsi="Times New Roman" w:cs="Times New Roman"/>
          <w:sz w:val="24"/>
          <w:szCs w:val="24"/>
        </w:rPr>
        <w:t xml:space="preserve"> на тему «</w:t>
      </w:r>
      <w:r>
        <w:rPr>
          <w:rFonts w:ascii="Times New Roman" w:hAnsi="Times New Roman" w:cs="Times New Roman"/>
          <w:sz w:val="24"/>
          <w:szCs w:val="24"/>
        </w:rPr>
        <w:t>Родники</w:t>
      </w:r>
      <w:r w:rsidR="00E36963">
        <w:rPr>
          <w:rFonts w:ascii="Times New Roman" w:hAnsi="Times New Roman" w:cs="Times New Roman"/>
          <w:b/>
          <w:sz w:val="24"/>
          <w:szCs w:val="24"/>
        </w:rPr>
        <w:t>»</w:t>
      </w:r>
    </w:p>
    <w:p w:rsidR="0094387F" w:rsidRDefault="0094387F" w:rsidP="00E37B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F59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ровести социологический опро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20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«Можно ли использовать воду из природных источников»;</w:t>
      </w:r>
    </w:p>
    <w:p w:rsidR="0094387F" w:rsidRDefault="0094387F" w:rsidP="00E37BB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провести </w:t>
      </w:r>
      <w:r w:rsidR="009F32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</w:rPr>
        <w:t>воды из родников около реки Сестры</w:t>
      </w:r>
      <w:r w:rsidR="009F32E2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proofErr w:type="gramStart"/>
      <w:r w:rsidR="009F32E2">
        <w:rPr>
          <w:rFonts w:ascii="Times New Roman" w:hAnsi="Times New Roman" w:cs="Times New Roman"/>
          <w:sz w:val="24"/>
          <w:szCs w:val="24"/>
        </w:rPr>
        <w:t>тест-</w:t>
      </w:r>
      <w:r w:rsidR="00065927">
        <w:rPr>
          <w:rFonts w:ascii="Times New Roman" w:hAnsi="Times New Roman" w:cs="Times New Roman"/>
          <w:sz w:val="24"/>
          <w:szCs w:val="24"/>
        </w:rPr>
        <w:t>комплекта</w:t>
      </w:r>
      <w:proofErr w:type="spellEnd"/>
      <w:proofErr w:type="gramEnd"/>
      <w:r w:rsidR="009F32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32E2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9F32E2">
        <w:rPr>
          <w:rFonts w:ascii="Times New Roman" w:hAnsi="Times New Roman" w:cs="Times New Roman"/>
          <w:sz w:val="24"/>
          <w:szCs w:val="24"/>
        </w:rPr>
        <w:t>»</w:t>
      </w:r>
      <w:r w:rsidR="00E36963">
        <w:rPr>
          <w:rFonts w:ascii="Times New Roman" w:hAnsi="Times New Roman" w:cs="Times New Roman"/>
          <w:sz w:val="24"/>
          <w:szCs w:val="24"/>
        </w:rPr>
        <w:t>;</w:t>
      </w:r>
    </w:p>
    <w:p w:rsidR="0094387F" w:rsidRDefault="0094387F" w:rsidP="00E37B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сравнить полученные  результаты с</w:t>
      </w:r>
      <w:r w:rsidR="00A16DB5">
        <w:rPr>
          <w:rFonts w:ascii="Times New Roman" w:hAnsi="Times New Roman" w:cs="Times New Roman"/>
          <w:sz w:val="24"/>
          <w:szCs w:val="24"/>
        </w:rPr>
        <w:t xml:space="preserve"> водой водопроводной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87F" w:rsidRPr="005F5997" w:rsidRDefault="0094387F" w:rsidP="00E37B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сделать вывод по теме </w:t>
      </w:r>
      <w:r w:rsidR="00E369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исследования</w:t>
      </w:r>
    </w:p>
    <w:p w:rsidR="0094387F" w:rsidRPr="00705894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8A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7041A">
        <w:rPr>
          <w:rFonts w:ascii="Times New Roman" w:hAnsi="Times New Roman" w:cs="Times New Roman"/>
          <w:sz w:val="24"/>
          <w:szCs w:val="24"/>
        </w:rPr>
        <w:t xml:space="preserve"> </w:t>
      </w:r>
      <w:r w:rsidR="00041851">
        <w:rPr>
          <w:rFonts w:ascii="Times New Roman" w:hAnsi="Times New Roman" w:cs="Times New Roman"/>
          <w:sz w:val="24"/>
          <w:szCs w:val="24"/>
        </w:rPr>
        <w:t>если мы сравним результаты исследования состава родниковой воды и водопроводной и найдем отличия, то  это позволит нам доказать</w:t>
      </w:r>
      <w:proofErr w:type="gramStart"/>
      <w:r w:rsidR="000418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85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41851">
        <w:rPr>
          <w:rFonts w:ascii="Times New Roman" w:hAnsi="Times New Roman" w:cs="Times New Roman"/>
          <w:sz w:val="24"/>
          <w:szCs w:val="24"/>
        </w:rPr>
        <w:t>то пользоваться природной водой надо осторожно</w:t>
      </w:r>
    </w:p>
    <w:p w:rsidR="0094387F" w:rsidRPr="007F7091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AB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родниковая вода около реки Сестра</w:t>
      </w:r>
    </w:p>
    <w:p w:rsidR="0094387F" w:rsidRDefault="0094387F" w:rsidP="00E37B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73B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94387F" w:rsidRPr="000815AB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815AB">
        <w:rPr>
          <w:rFonts w:ascii="Times New Roman" w:hAnsi="Times New Roman" w:cs="Times New Roman"/>
          <w:sz w:val="24"/>
          <w:szCs w:val="24"/>
        </w:rPr>
        <w:t>нализ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87F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815AB">
        <w:rPr>
          <w:rFonts w:ascii="Times New Roman" w:hAnsi="Times New Roman" w:cs="Times New Roman"/>
          <w:sz w:val="24"/>
          <w:szCs w:val="24"/>
        </w:rPr>
        <w:t>иагностический метод (анкетирование)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87F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исследование: тестирование водных образцов.</w:t>
      </w:r>
    </w:p>
    <w:p w:rsidR="00D0123F" w:rsidRDefault="00D0123F" w:rsidP="00E36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6963">
        <w:rPr>
          <w:rFonts w:ascii="Times New Roman" w:hAnsi="Times New Roman" w:cs="Times New Roman"/>
          <w:sz w:val="24"/>
          <w:szCs w:val="24"/>
        </w:rPr>
        <w:t>Индивидуальный</w:t>
      </w:r>
      <w:r w:rsidR="00E36963" w:rsidRPr="001575D4">
        <w:rPr>
          <w:rFonts w:ascii="Times New Roman" w:hAnsi="Times New Roman" w:cs="Times New Roman"/>
          <w:sz w:val="24"/>
          <w:szCs w:val="24"/>
        </w:rPr>
        <w:t>,</w:t>
      </w:r>
      <w:r w:rsidR="00E36963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</w:p>
    <w:p w:rsidR="00D0123F" w:rsidRDefault="00D0123F" w:rsidP="00D01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98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>: презентация «Можно ли использовать воду из природных источников»</w:t>
      </w:r>
    </w:p>
    <w:p w:rsidR="00D0123F" w:rsidRDefault="00D0123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4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841">
        <w:rPr>
          <w:rFonts w:ascii="Times New Roman" w:hAnsi="Times New Roman" w:cs="Times New Roman"/>
          <w:sz w:val="24"/>
          <w:szCs w:val="24"/>
        </w:rPr>
        <w:t xml:space="preserve"> </w:t>
      </w:r>
      <w:r w:rsidRPr="007F7B0F">
        <w:rPr>
          <w:rFonts w:ascii="Times New Roman" w:hAnsi="Times New Roman" w:cs="Times New Roman"/>
          <w:sz w:val="24"/>
          <w:szCs w:val="24"/>
        </w:rPr>
        <w:t>Компьютер с доступо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7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интернет,  бумага</w:t>
      </w:r>
      <w:r w:rsidR="00111EF0">
        <w:rPr>
          <w:rFonts w:ascii="Times New Roman" w:hAnsi="Times New Roman" w:cs="Times New Roman"/>
          <w:sz w:val="24"/>
          <w:szCs w:val="24"/>
        </w:rPr>
        <w:t>,</w:t>
      </w:r>
      <w:r w:rsidR="00111EF0" w:rsidRPr="00111EF0">
        <w:rPr>
          <w:rFonts w:ascii="Times New Roman" w:hAnsi="Times New Roman" w:cs="Times New Roman"/>
          <w:sz w:val="24"/>
          <w:szCs w:val="24"/>
        </w:rPr>
        <w:t xml:space="preserve"> </w:t>
      </w:r>
      <w:r w:rsidR="00111EF0">
        <w:rPr>
          <w:rFonts w:ascii="Times New Roman" w:hAnsi="Times New Roman" w:cs="Times New Roman"/>
          <w:sz w:val="24"/>
          <w:szCs w:val="24"/>
        </w:rPr>
        <w:t>тест-комплект «</w:t>
      </w:r>
      <w:proofErr w:type="spellStart"/>
      <w:r w:rsidR="00111EF0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111EF0">
        <w:rPr>
          <w:rFonts w:ascii="Times New Roman" w:hAnsi="Times New Roman" w:cs="Times New Roman"/>
          <w:sz w:val="24"/>
          <w:szCs w:val="24"/>
        </w:rPr>
        <w:t>»</w:t>
      </w:r>
    </w:p>
    <w:p w:rsidR="0094387F" w:rsidRPr="00D0123F" w:rsidRDefault="0094387F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28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2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EA">
        <w:rPr>
          <w:rFonts w:ascii="Times New Roman" w:hAnsi="Times New Roman" w:cs="Times New Roman"/>
          <w:sz w:val="24"/>
          <w:szCs w:val="24"/>
        </w:rPr>
        <w:t>Спортсмены часто берут воду из родников, поэтому следует выяснить насколько это безопасно</w:t>
      </w:r>
      <w:r w:rsidR="00065927">
        <w:rPr>
          <w:rFonts w:ascii="Times New Roman" w:hAnsi="Times New Roman" w:cs="Times New Roman"/>
          <w:sz w:val="24"/>
          <w:szCs w:val="24"/>
        </w:rPr>
        <w:t>.</w:t>
      </w:r>
    </w:p>
    <w:p w:rsidR="00732A64" w:rsidRPr="00D0123F" w:rsidRDefault="00732A6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64" w:rsidRDefault="00732A6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D4" w:rsidRDefault="001575D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D4" w:rsidRPr="00D0123F" w:rsidRDefault="001575D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B4" w:rsidRPr="00582E40" w:rsidRDefault="00793DB4" w:rsidP="00793D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над проектом</w:t>
      </w:r>
    </w:p>
    <w:p w:rsidR="00793DB4" w:rsidRPr="0039457D" w:rsidRDefault="00793DB4" w:rsidP="00793D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t xml:space="preserve">Первый этап   </w:t>
      </w:r>
    </w:p>
    <w:p w:rsidR="00793DB4" w:rsidRDefault="00793DB4" w:rsidP="00793D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 у нас было занятие на реке Сестре в районе железнодорожного моста в Курорте. Там же, из небольшого склона на берегу на поверхность выходят </w:t>
      </w:r>
      <w:r w:rsidRPr="00C304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родников. Мы  обратили внимание на то, что люди приходят с канистрами и заполняют их родниковой водой в большом количестве. Многие считают, что природная вода намного лучше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водопроводной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решила  провести анализ и сравнить некоторые параметры родниковой воды с водопроводной, которой обеспечивается наша школа.</w:t>
      </w:r>
    </w:p>
    <w:p w:rsidR="00793DB4" w:rsidRDefault="00793DB4" w:rsidP="0079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8164F0" w:rsidRDefault="00793DB4" w:rsidP="008164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</w:t>
      </w:r>
      <w:r w:rsidR="008B503D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7E5">
        <w:rPr>
          <w:rFonts w:ascii="Times New Roman" w:hAnsi="Times New Roman" w:cs="Times New Roman"/>
          <w:sz w:val="24"/>
          <w:szCs w:val="24"/>
        </w:rPr>
        <w:t xml:space="preserve"> в интернете литературу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503D"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8164F0" w:rsidRPr="008164F0">
        <w:rPr>
          <w:rFonts w:ascii="Times New Roman" w:hAnsi="Times New Roman" w:cs="Times New Roman"/>
          <w:sz w:val="24"/>
          <w:szCs w:val="24"/>
        </w:rPr>
        <w:t xml:space="preserve"> </w:t>
      </w:r>
      <w:r w:rsidR="008164F0">
        <w:rPr>
          <w:rFonts w:ascii="Times New Roman" w:hAnsi="Times New Roman" w:cs="Times New Roman"/>
          <w:sz w:val="24"/>
          <w:szCs w:val="24"/>
        </w:rPr>
        <w:t>Я провела анкетирование учеников и наших сотрудников школы по таким вопросам:</w:t>
      </w:r>
    </w:p>
    <w:p w:rsidR="008164F0" w:rsidRDefault="008164F0" w:rsidP="00816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родниковую воду полезной;</w:t>
      </w:r>
      <w:r w:rsidRPr="00F3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4F0" w:rsidRDefault="008164F0" w:rsidP="00816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28BC">
        <w:rPr>
          <w:rFonts w:ascii="Times New Roman" w:hAnsi="Times New Roman" w:cs="Times New Roman"/>
          <w:sz w:val="24"/>
          <w:szCs w:val="24"/>
        </w:rPr>
        <w:t>риходилось</w:t>
      </w:r>
      <w:r>
        <w:rPr>
          <w:rFonts w:ascii="Times New Roman" w:hAnsi="Times New Roman" w:cs="Times New Roman"/>
          <w:sz w:val="24"/>
          <w:szCs w:val="24"/>
        </w:rPr>
        <w:t xml:space="preserve"> ли Вам брать воду из родников;</w:t>
      </w:r>
      <w:r w:rsidRPr="00D10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4F0" w:rsidRDefault="008164F0" w:rsidP="00816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28BC">
        <w:rPr>
          <w:rFonts w:ascii="Times New Roman" w:hAnsi="Times New Roman" w:cs="Times New Roman"/>
          <w:sz w:val="24"/>
          <w:szCs w:val="24"/>
        </w:rPr>
        <w:t>окупаете ли Вы минеральную воду?</w:t>
      </w:r>
    </w:p>
    <w:p w:rsidR="00793DB4" w:rsidRDefault="008164F0" w:rsidP="00001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010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провела тестирование </w:t>
      </w:r>
      <w:r w:rsidR="000010E4">
        <w:rPr>
          <w:rFonts w:ascii="Times New Roman" w:hAnsi="Times New Roman" w:cs="Times New Roman"/>
          <w:sz w:val="24"/>
          <w:szCs w:val="24"/>
        </w:rPr>
        <w:t xml:space="preserve">воды из родников около реки Сестры с помощью </w:t>
      </w:r>
      <w:proofErr w:type="spellStart"/>
      <w:proofErr w:type="gramStart"/>
      <w:r w:rsidR="000010E4">
        <w:rPr>
          <w:rFonts w:ascii="Times New Roman" w:hAnsi="Times New Roman" w:cs="Times New Roman"/>
          <w:sz w:val="24"/>
          <w:szCs w:val="24"/>
        </w:rPr>
        <w:t>тест-комплекта</w:t>
      </w:r>
      <w:proofErr w:type="spellEnd"/>
      <w:proofErr w:type="gramEnd"/>
      <w:r w:rsidR="000010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010E4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0010E4">
        <w:rPr>
          <w:rFonts w:ascii="Times New Roman" w:hAnsi="Times New Roman" w:cs="Times New Roman"/>
          <w:sz w:val="24"/>
          <w:szCs w:val="24"/>
        </w:rPr>
        <w:t>».</w:t>
      </w:r>
    </w:p>
    <w:p w:rsidR="00793DB4" w:rsidRPr="00A4699A" w:rsidRDefault="00793DB4" w:rsidP="0079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9A">
        <w:rPr>
          <w:rFonts w:ascii="Times New Roman" w:hAnsi="Times New Roman" w:cs="Times New Roman"/>
          <w:b/>
          <w:sz w:val="24"/>
          <w:szCs w:val="24"/>
        </w:rPr>
        <w:t>Третий 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3DB4" w:rsidRDefault="00793DB4" w:rsidP="0079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работы над проектом, я   </w:t>
      </w:r>
      <w:r w:rsidR="00956E92">
        <w:rPr>
          <w:rFonts w:ascii="Times New Roman" w:hAnsi="Times New Roman" w:cs="Times New Roman"/>
          <w:sz w:val="24"/>
          <w:szCs w:val="24"/>
        </w:rPr>
        <w:t xml:space="preserve">сделала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92">
        <w:rPr>
          <w:rFonts w:ascii="Times New Roman" w:hAnsi="Times New Roman" w:cs="Times New Roman"/>
          <w:sz w:val="24"/>
          <w:szCs w:val="24"/>
        </w:rPr>
        <w:t>презентацию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0E4">
        <w:rPr>
          <w:rFonts w:ascii="Times New Roman" w:hAnsi="Times New Roman" w:cs="Times New Roman"/>
          <w:sz w:val="24"/>
          <w:szCs w:val="24"/>
        </w:rPr>
        <w:t>в которо</w:t>
      </w:r>
      <w:r w:rsidR="00956E92">
        <w:rPr>
          <w:rFonts w:ascii="Times New Roman" w:hAnsi="Times New Roman" w:cs="Times New Roman"/>
          <w:sz w:val="24"/>
          <w:szCs w:val="24"/>
        </w:rPr>
        <w:t>й</w:t>
      </w:r>
      <w:r w:rsidR="000010E4">
        <w:rPr>
          <w:rFonts w:ascii="Times New Roman" w:hAnsi="Times New Roman" w:cs="Times New Roman"/>
          <w:sz w:val="24"/>
          <w:szCs w:val="24"/>
        </w:rPr>
        <w:t xml:space="preserve"> представлена основн</w:t>
      </w:r>
      <w:r w:rsidR="00956E92">
        <w:rPr>
          <w:rFonts w:ascii="Times New Roman" w:hAnsi="Times New Roman" w:cs="Times New Roman"/>
          <w:sz w:val="24"/>
          <w:szCs w:val="24"/>
        </w:rPr>
        <w:t>а</w:t>
      </w:r>
      <w:r w:rsidR="000010E4">
        <w:rPr>
          <w:rFonts w:ascii="Times New Roman" w:hAnsi="Times New Roman" w:cs="Times New Roman"/>
          <w:sz w:val="24"/>
          <w:szCs w:val="24"/>
        </w:rPr>
        <w:t>я информация по теме проекта</w:t>
      </w:r>
    </w:p>
    <w:p w:rsidR="00732A64" w:rsidRPr="00793DB4" w:rsidRDefault="00732A6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64" w:rsidRPr="00793DB4" w:rsidRDefault="00732A64" w:rsidP="00E37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BC5" w:rsidRDefault="00CC5BC5" w:rsidP="009E21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C5" w:rsidRDefault="00CC5BC5" w:rsidP="009E21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C5" w:rsidRDefault="00CC5BC5" w:rsidP="009E21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C5" w:rsidRDefault="00CC5BC5" w:rsidP="009E21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C5" w:rsidRDefault="00CC5BC5" w:rsidP="009E21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A2" w:rsidRPr="00E36963" w:rsidRDefault="009E21A2" w:rsidP="00E026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63">
        <w:rPr>
          <w:rFonts w:ascii="Times New Roman" w:hAnsi="Times New Roman" w:cs="Times New Roman"/>
          <w:b/>
          <w:sz w:val="28"/>
          <w:szCs w:val="28"/>
        </w:rPr>
        <w:lastRenderedPageBreak/>
        <w:t>1.Основная часть</w:t>
      </w:r>
    </w:p>
    <w:p w:rsidR="00B90E9B" w:rsidRDefault="009E21A2" w:rsidP="00B90E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1A2">
        <w:rPr>
          <w:rFonts w:ascii="Times New Roman" w:hAnsi="Times New Roman" w:cs="Times New Roman"/>
          <w:b/>
          <w:sz w:val="24"/>
          <w:szCs w:val="24"/>
        </w:rPr>
        <w:t>1.1.</w:t>
      </w:r>
      <w:r w:rsidRPr="009E2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0E9B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родники</w:t>
      </w:r>
    </w:p>
    <w:p w:rsidR="009E21A2" w:rsidRPr="009E21A2" w:rsidRDefault="009E21A2" w:rsidP="00766F3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1A2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Родни́к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E21A2">
        <w:rPr>
          <w:rFonts w:ascii="Times New Roman" w:eastAsia="Times New Roman" w:hAnsi="Times New Roman" w:cs="Times New Roman"/>
          <w:i/>
          <w:iCs/>
          <w:sz w:val="24"/>
          <w:szCs w:val="24"/>
        </w:rPr>
        <w:t>исто́чник</w:t>
      </w:r>
      <w:proofErr w:type="spellEnd"/>
      <w:proofErr w:type="gramEnd"/>
      <w:r w:rsidRPr="009E21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ключ, </w:t>
      </w:r>
      <w:proofErr w:type="spellStart"/>
      <w:r w:rsidRPr="009E21A2">
        <w:rPr>
          <w:rFonts w:ascii="Times New Roman" w:eastAsia="Times New Roman" w:hAnsi="Times New Roman" w:cs="Times New Roman"/>
          <w:i/>
          <w:iCs/>
          <w:sz w:val="24"/>
          <w:szCs w:val="24"/>
        </w:rPr>
        <w:t>крини́ца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) — естественный выход </w:t>
      </w:r>
      <w:hyperlink r:id="rId8" w:tooltip="Подземные воды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подземных вод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на земную поверхность на суше или под водой (подводный источник)</w:t>
      </w:r>
      <w:r w:rsidRPr="009E2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.</w:t>
      </w:r>
      <w:r w:rsidR="00766F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источников может быть обусловлено различными факторами: </w:t>
      </w:r>
    </w:p>
    <w:p w:rsidR="009E21A2" w:rsidRPr="009E21A2" w:rsidRDefault="009E21A2" w:rsidP="009E21A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>пересечением водоносных горизонтов отрицательными формами современного рельефа (например, речными долинами, балками, оврагами, озёрными котловинами),</w:t>
      </w:r>
    </w:p>
    <w:p w:rsidR="009E21A2" w:rsidRPr="009E21A2" w:rsidRDefault="009E21A2" w:rsidP="009E21A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>геолого-структурными особенностями местности (наличием трещин, зон тектонических нарушений, контактов изверженных и осадочных пород),</w:t>
      </w:r>
    </w:p>
    <w:p w:rsidR="009E21A2" w:rsidRPr="009E21A2" w:rsidRDefault="009E21A2" w:rsidP="009E21A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>фильтрационной неоднородностью водовмещающих пород и др.</w:t>
      </w:r>
    </w:p>
    <w:p w:rsidR="009E21A2" w:rsidRPr="009E21A2" w:rsidRDefault="009E21A2" w:rsidP="00766F3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>Родники бывают: восходящими — напорными и нисходящими — безнапорными; временно действующими (</w:t>
      </w:r>
      <w:hyperlink r:id="rId9" w:tooltip="Времена года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сезонными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) и постоянно действующими и др. По температуре родники делятся на холодные, тёплые, горячие и кипящие. </w:t>
      </w:r>
    </w:p>
    <w:p w:rsidR="009E21A2" w:rsidRPr="009E21A2" w:rsidRDefault="009E21A2" w:rsidP="00766F3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>По классификации советского гидрогеолога А. М. 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выделяется три группы источников в зависимости от питания водами </w:t>
      </w:r>
      <w:hyperlink r:id="rId10" w:tooltip="Верховодка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верховодки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Грунтовые воды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грунтовыми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12" w:tooltip="Артезианские воды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артезианскими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водами. Источники первой группы, питающиеся верховодкой, располагающиеся обычно в зоне аэрации, имеют резкие колебания </w:t>
      </w:r>
      <w:hyperlink r:id="rId13" w:tooltip="Дебит" w:history="1">
        <w:r w:rsidRPr="009E21A2">
          <w:rPr>
            <w:rFonts w:ascii="Times New Roman" w:eastAsia="Times New Roman" w:hAnsi="Times New Roman" w:cs="Times New Roman"/>
            <w:sz w:val="24"/>
            <w:szCs w:val="24"/>
          </w:rPr>
          <w:t>дебита</w:t>
        </w:r>
      </w:hyperlink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(вплоть до полного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иссякания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), химического состава и температуры воды. Источники, питающиеся грунтовыми водами, отличаются большим постоянством во времени, но также подвержены сезонным колебаниям дебита, состава и температуры. </w:t>
      </w:r>
      <w:proofErr w:type="gramStart"/>
      <w:r w:rsidRPr="009E21A2">
        <w:rPr>
          <w:rFonts w:ascii="Times New Roman" w:eastAsia="Times New Roman" w:hAnsi="Times New Roman" w:cs="Times New Roman"/>
          <w:sz w:val="24"/>
          <w:szCs w:val="24"/>
        </w:rPr>
        <w:t>Они подразделяются на эрозионные (появляющиеся в результате углубления речной сети и вскрытия водоносных горизонтов), контактные (приуроченные к контактам пород различной водопроницаемости) и переливающиеся (обычно восходящие, связанные с фациальной изменчивостью пластов или с тектоническими нарушениями).</w:t>
      </w:r>
      <w:proofErr w:type="gram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Источники артезианских вод отличаются наибольшим постоянством режима; они приурочены к областям разгрузки артезианских бассейнов. </w:t>
      </w:r>
    </w:p>
    <w:p w:rsidR="009E21A2" w:rsidRPr="009E21A2" w:rsidRDefault="009E21A2" w:rsidP="00766F3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Химический и газовый состав воды источников разнообразен; он определяется, главным образом, составом разгружающихся подземных вод и общими гидрогеологическими условиями района. </w:t>
      </w:r>
    </w:p>
    <w:p w:rsidR="009E21A2" w:rsidRPr="009E21A2" w:rsidRDefault="009E21A2" w:rsidP="00766F3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выхода вод на земную поверхность родники подразделяются на три типа: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реокрены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лимнокрены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гелокрены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21A2" w:rsidRPr="009E21A2" w:rsidRDefault="009E21A2" w:rsidP="009E21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lastRenderedPageBreak/>
        <w:t>Реокрен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образует узкий и быстрый ручей, который течет по склону и впадает в другой более крупный водоем. </w:t>
      </w:r>
      <w:proofErr w:type="gramStart"/>
      <w:r w:rsidRPr="009E21A2">
        <w:rPr>
          <w:rFonts w:ascii="Times New Roman" w:eastAsia="Times New Roman" w:hAnsi="Times New Roman" w:cs="Times New Roman"/>
          <w:sz w:val="24"/>
          <w:szCs w:val="24"/>
        </w:rPr>
        <w:t>Характерен</w:t>
      </w:r>
      <w:proofErr w:type="gram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для склонов или у основания холмов, на склонах речных долин или иных эрозионных врезах. </w:t>
      </w:r>
    </w:p>
    <w:p w:rsidR="009E21A2" w:rsidRPr="009E21A2" w:rsidRDefault="009E21A2" w:rsidP="009E21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Лимнокрен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на выходе образует небольшой проточный водоем, так называемую “ванну”, из которой вытекает ручей. На дне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лимнокреновой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ванны часто наблюдаются грифоны (ключи), по которым поступают подземные воды на дневную поверхность. Грифон — водоподводящий канал (стержень), заканчивающийся у поверхности чашеобразной впадиной. </w:t>
      </w:r>
    </w:p>
    <w:p w:rsidR="009E21A2" w:rsidRPr="009E21A2" w:rsidRDefault="009E21A2" w:rsidP="009E21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Множественные небольшие выходы подземных вод на относительно ровную поверхность образуют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гелокрен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, обычно </w:t>
      </w:r>
      <w:proofErr w:type="gramStart"/>
      <w:r w:rsidRPr="009E21A2">
        <w:rPr>
          <w:rFonts w:ascii="Times New Roman" w:eastAsia="Times New Roman" w:hAnsi="Times New Roman" w:cs="Times New Roman"/>
          <w:sz w:val="24"/>
          <w:szCs w:val="24"/>
        </w:rPr>
        <w:t>выраженный</w:t>
      </w:r>
      <w:proofErr w:type="gram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топким, заболоченным местом. Совокупность нескольких близко расположенных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гелокренов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кренополе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. Обычно из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гелокрена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кренополя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берут начало один или несколько родниковых ручьев с небольшим дебитом. </w:t>
      </w:r>
      <w:proofErr w:type="spellStart"/>
      <w:r w:rsidRPr="009E21A2">
        <w:rPr>
          <w:rFonts w:ascii="Times New Roman" w:eastAsia="Times New Roman" w:hAnsi="Times New Roman" w:cs="Times New Roman"/>
          <w:sz w:val="24"/>
          <w:szCs w:val="24"/>
        </w:rPr>
        <w:t>Гелокрены</w:t>
      </w:r>
      <w:proofErr w:type="spellEnd"/>
      <w:r w:rsidRPr="009E21A2">
        <w:rPr>
          <w:rFonts w:ascii="Times New Roman" w:eastAsia="Times New Roman" w:hAnsi="Times New Roman" w:cs="Times New Roman"/>
          <w:sz w:val="24"/>
          <w:szCs w:val="24"/>
        </w:rPr>
        <w:t xml:space="preserve"> в зимний период, ка</w:t>
      </w:r>
      <w:r w:rsidR="00766F3B">
        <w:rPr>
          <w:rFonts w:ascii="Times New Roman" w:eastAsia="Times New Roman" w:hAnsi="Times New Roman" w:cs="Times New Roman"/>
          <w:sz w:val="24"/>
          <w:szCs w:val="24"/>
        </w:rPr>
        <w:t>к правило, не промерзают до дна</w:t>
      </w:r>
      <w:r w:rsidRPr="009E2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5D4" w:rsidRDefault="001575D4" w:rsidP="001D3D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1.2.Что влияет на состав природных вод</w:t>
      </w:r>
    </w:p>
    <w:p w:rsidR="00A87882" w:rsidRPr="001575D4" w:rsidRDefault="00C14063" w:rsidP="00157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D4">
        <w:rPr>
          <w:rFonts w:ascii="Times New Roman" w:hAnsi="Times New Roman" w:cs="Times New Roman"/>
          <w:bCs/>
          <w:sz w:val="24"/>
          <w:szCs w:val="24"/>
        </w:rPr>
        <w:t>Природная вода</w:t>
      </w:r>
      <w:r w:rsidRPr="001575D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575D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1575D4">
        <w:rPr>
          <w:rFonts w:ascii="Times New Roman" w:hAnsi="Times New Roman" w:cs="Times New Roman"/>
          <w:sz w:val="24"/>
          <w:szCs w:val="24"/>
        </w:rPr>
        <w:t xml:space="preserve">о раствор многих веществ, в том числе солей, газов, а также веществ органического происхождения, некоторые из них находятся во взвешенном состоянии. В большинстве случаев природная вода имеет атмосферное происхождение (дождевая вода), реже – глубинное (конденсация паров, поднимающихся из недр Земли) </w:t>
      </w:r>
      <w:r w:rsidR="001575D4">
        <w:rPr>
          <w:rFonts w:ascii="Times New Roman" w:hAnsi="Times New Roman" w:cs="Times New Roman"/>
          <w:sz w:val="24"/>
          <w:szCs w:val="24"/>
        </w:rPr>
        <w:t>.</w:t>
      </w:r>
      <w:r w:rsidR="001575D4" w:rsidRPr="001575D4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1575D4">
        <w:rPr>
          <w:rFonts w:ascii="Times New Roman" w:hAnsi="Times New Roman" w:cs="Times New Roman"/>
          <w:sz w:val="24"/>
          <w:szCs w:val="24"/>
        </w:rPr>
        <w:t xml:space="preserve">Состав родниковой  воды зависит только от состава геологических пластов земной коры, между которыми находится данный водоносный </w:t>
      </w:r>
      <w:proofErr w:type="spellStart"/>
      <w:r w:rsidRPr="001575D4">
        <w:rPr>
          <w:rFonts w:ascii="Times New Roman" w:hAnsi="Times New Roman" w:cs="Times New Roman"/>
          <w:sz w:val="24"/>
          <w:szCs w:val="24"/>
        </w:rPr>
        <w:t>слой</w:t>
      </w:r>
      <w:proofErr w:type="gramStart"/>
      <w:r w:rsidRPr="001575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575D4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Pr="001575D4">
        <w:rPr>
          <w:rFonts w:ascii="Times New Roman" w:hAnsi="Times New Roman" w:cs="Times New Roman"/>
          <w:sz w:val="24"/>
          <w:szCs w:val="24"/>
        </w:rPr>
        <w:t xml:space="preserve"> на состав грунтовых вод оказывают серьезное влияние осадки и паводки, экологическое загрязнение вызванное деятельностью человека.</w:t>
      </w:r>
      <w:r w:rsidR="001575D4" w:rsidRPr="001575D4">
        <w:rPr>
          <w:rFonts w:ascii="Calibri" w:eastAsia="+mn-ea" w:hAnsi="Calibri" w:cs="+mn-cs"/>
          <w:b/>
          <w:bCs/>
          <w:color w:val="000000"/>
          <w:kern w:val="24"/>
          <w:sz w:val="38"/>
          <w:szCs w:val="38"/>
          <w:lang w:eastAsia="ru-RU"/>
        </w:rPr>
        <w:t xml:space="preserve"> </w:t>
      </w:r>
      <w:r w:rsidRPr="001575D4">
        <w:rPr>
          <w:rFonts w:ascii="Times New Roman" w:hAnsi="Times New Roman" w:cs="Times New Roman"/>
          <w:b/>
          <w:bCs/>
          <w:sz w:val="24"/>
          <w:szCs w:val="24"/>
        </w:rPr>
        <w:t>Главные ионы.</w:t>
      </w:r>
      <w:r w:rsidRPr="001575D4">
        <w:rPr>
          <w:rFonts w:ascii="Times New Roman" w:hAnsi="Times New Roman" w:cs="Times New Roman"/>
          <w:sz w:val="24"/>
          <w:szCs w:val="24"/>
        </w:rPr>
        <w:t xml:space="preserve"> Содержатся в наибольшем количестве (натрий </w:t>
      </w:r>
      <w:proofErr w:type="spellStart"/>
      <w:r w:rsidRPr="001575D4">
        <w:rPr>
          <w:rFonts w:ascii="Times New Roman" w:hAnsi="Times New Roman" w:cs="Times New Roman"/>
          <w:sz w:val="24"/>
          <w:szCs w:val="24"/>
        </w:rPr>
        <w:t>Na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spellEnd"/>
      <w:r w:rsidRPr="001575D4">
        <w:rPr>
          <w:rFonts w:ascii="Times New Roman" w:hAnsi="Times New Roman" w:cs="Times New Roman"/>
          <w:sz w:val="24"/>
          <w:szCs w:val="24"/>
        </w:rPr>
        <w:t>, калий</w:t>
      </w:r>
      <w:proofErr w:type="gramStart"/>
      <w:r w:rsidRPr="001575D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575D4">
        <w:rPr>
          <w:rFonts w:ascii="Times New Roman" w:hAnsi="Times New Roman" w:cs="Times New Roman"/>
          <w:sz w:val="24"/>
          <w:szCs w:val="24"/>
        </w:rPr>
        <w:t>, кальций Ca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575D4">
        <w:rPr>
          <w:rFonts w:ascii="Times New Roman" w:hAnsi="Times New Roman" w:cs="Times New Roman"/>
          <w:sz w:val="24"/>
          <w:szCs w:val="24"/>
        </w:rPr>
        <w:t>, магний Mg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575D4">
        <w:rPr>
          <w:rFonts w:ascii="Times New Roman" w:hAnsi="Times New Roman" w:cs="Times New Roman"/>
          <w:sz w:val="24"/>
          <w:szCs w:val="24"/>
        </w:rPr>
        <w:t>, сульфаты SO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1575D4">
        <w:rPr>
          <w:rFonts w:ascii="Times New Roman" w:hAnsi="Times New Roman" w:cs="Times New Roman"/>
          <w:sz w:val="24"/>
          <w:szCs w:val="24"/>
        </w:rPr>
        <w:t>, карбонаты CO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1575D4">
        <w:rPr>
          <w:rFonts w:ascii="Times New Roman" w:hAnsi="Times New Roman" w:cs="Times New Roman"/>
          <w:sz w:val="24"/>
          <w:szCs w:val="24"/>
        </w:rPr>
        <w:t>, гидрокарбонаты HCO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575D4">
        <w:rPr>
          <w:rFonts w:ascii="Times New Roman" w:hAnsi="Times New Roman" w:cs="Times New Roman"/>
          <w:sz w:val="24"/>
          <w:szCs w:val="24"/>
        </w:rPr>
        <w:t xml:space="preserve">, хлориды </w:t>
      </w:r>
      <w:proofErr w:type="spellStart"/>
      <w:r w:rsidRPr="001575D4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1575D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575D4">
        <w:rPr>
          <w:rFonts w:ascii="Times New Roman" w:hAnsi="Times New Roman" w:cs="Times New Roman"/>
          <w:sz w:val="24"/>
          <w:szCs w:val="24"/>
        </w:rPr>
        <w:t>);</w:t>
      </w:r>
    </w:p>
    <w:p w:rsidR="00A87882" w:rsidRPr="001575D4" w:rsidRDefault="00C14063" w:rsidP="00157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D4">
        <w:rPr>
          <w:rFonts w:ascii="Times New Roman" w:hAnsi="Times New Roman" w:cs="Times New Roman"/>
          <w:b/>
          <w:bCs/>
          <w:sz w:val="24"/>
          <w:szCs w:val="24"/>
        </w:rPr>
        <w:t>Растворенные газы</w:t>
      </w:r>
      <w:r w:rsidRPr="001575D4">
        <w:rPr>
          <w:rFonts w:ascii="Times New Roman" w:hAnsi="Times New Roman" w:cs="Times New Roman"/>
          <w:sz w:val="24"/>
          <w:szCs w:val="24"/>
        </w:rPr>
        <w:t> (азот N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75D4">
        <w:rPr>
          <w:rFonts w:ascii="Times New Roman" w:hAnsi="Times New Roman" w:cs="Times New Roman"/>
          <w:sz w:val="24"/>
          <w:szCs w:val="24"/>
        </w:rPr>
        <w:t>, кислород O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75D4">
        <w:rPr>
          <w:rFonts w:ascii="Times New Roman" w:hAnsi="Times New Roman" w:cs="Times New Roman"/>
          <w:sz w:val="24"/>
          <w:szCs w:val="24"/>
        </w:rPr>
        <w:t>, оксид углерода CO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75D4">
        <w:rPr>
          <w:rFonts w:ascii="Times New Roman" w:hAnsi="Times New Roman" w:cs="Times New Roman"/>
          <w:sz w:val="24"/>
          <w:szCs w:val="24"/>
        </w:rPr>
        <w:t>, сероводород H</w:t>
      </w:r>
      <w:r w:rsidRPr="001575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75D4">
        <w:rPr>
          <w:rFonts w:ascii="Times New Roman" w:hAnsi="Times New Roman" w:cs="Times New Roman"/>
          <w:sz w:val="24"/>
          <w:szCs w:val="24"/>
        </w:rPr>
        <w:t>S и прочие);</w:t>
      </w:r>
    </w:p>
    <w:p w:rsidR="00A87882" w:rsidRPr="001575D4" w:rsidRDefault="00C14063" w:rsidP="00157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D4">
        <w:rPr>
          <w:rFonts w:ascii="Times New Roman" w:hAnsi="Times New Roman" w:cs="Times New Roman"/>
          <w:b/>
          <w:bCs/>
          <w:sz w:val="24"/>
          <w:szCs w:val="24"/>
        </w:rPr>
        <w:t>Биогенные элементы</w:t>
      </w:r>
      <w:r w:rsidRPr="001575D4">
        <w:rPr>
          <w:rFonts w:ascii="Times New Roman" w:hAnsi="Times New Roman" w:cs="Times New Roman"/>
          <w:sz w:val="24"/>
          <w:szCs w:val="24"/>
        </w:rPr>
        <w:t> (соединения фосфора, азота, кремния);</w:t>
      </w:r>
    </w:p>
    <w:p w:rsidR="00A87882" w:rsidRPr="001575D4" w:rsidRDefault="00C14063" w:rsidP="00157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D4">
        <w:rPr>
          <w:rFonts w:ascii="Times New Roman" w:hAnsi="Times New Roman" w:cs="Times New Roman"/>
          <w:b/>
          <w:bCs/>
          <w:sz w:val="24"/>
          <w:szCs w:val="24"/>
        </w:rPr>
        <w:t>Микроэлементы</w:t>
      </w:r>
      <w:r w:rsidRPr="001575D4">
        <w:rPr>
          <w:rFonts w:ascii="Times New Roman" w:hAnsi="Times New Roman" w:cs="Times New Roman"/>
          <w:sz w:val="24"/>
          <w:szCs w:val="24"/>
        </w:rPr>
        <w:t> – соединения всех остальных химических элементов;</w:t>
      </w:r>
    </w:p>
    <w:p w:rsidR="00A87882" w:rsidRPr="001575D4" w:rsidRDefault="001575D4" w:rsidP="00157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D4">
        <w:rPr>
          <w:rFonts w:ascii="Times New Roman" w:hAnsi="Times New Roman" w:cs="Times New Roman"/>
          <w:b/>
          <w:bCs/>
          <w:sz w:val="24"/>
          <w:szCs w:val="24"/>
        </w:rPr>
        <w:t>Органические вещества</w:t>
      </w:r>
    </w:p>
    <w:p w:rsidR="001575D4" w:rsidRDefault="001575D4" w:rsidP="001575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5D4" w:rsidRDefault="001575D4" w:rsidP="001D3D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A2" w:rsidRPr="009E21A2" w:rsidRDefault="009E21A2" w:rsidP="001D3D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A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75D4">
        <w:rPr>
          <w:rFonts w:ascii="Times New Roman" w:hAnsi="Times New Roman" w:cs="Times New Roman"/>
          <w:b/>
          <w:sz w:val="24"/>
          <w:szCs w:val="24"/>
        </w:rPr>
        <w:t>3</w:t>
      </w:r>
      <w:r w:rsidRPr="009E21A2">
        <w:rPr>
          <w:rFonts w:ascii="Times New Roman" w:hAnsi="Times New Roman" w:cs="Times New Roman"/>
          <w:b/>
          <w:sz w:val="24"/>
          <w:szCs w:val="24"/>
        </w:rPr>
        <w:t>.Родники Санкт-Петербурга</w:t>
      </w:r>
    </w:p>
    <w:p w:rsidR="009E21A2" w:rsidRPr="009E21A2" w:rsidRDefault="009E21A2" w:rsidP="009E21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A2">
        <w:rPr>
          <w:rFonts w:ascii="Times New Roman" w:hAnsi="Times New Roman" w:cs="Times New Roman"/>
          <w:sz w:val="24"/>
          <w:szCs w:val="24"/>
        </w:rPr>
        <w:t>Вода всегда играла особу</w:t>
      </w:r>
      <w:r w:rsidR="00E724F6">
        <w:rPr>
          <w:rFonts w:ascii="Times New Roman" w:hAnsi="Times New Roman" w:cs="Times New Roman"/>
          <w:sz w:val="24"/>
          <w:szCs w:val="24"/>
        </w:rPr>
        <w:t>ю роль в жизни Санкт-Петербурга</w:t>
      </w:r>
      <w:r w:rsidRPr="009E21A2">
        <w:rPr>
          <w:rFonts w:ascii="Times New Roman" w:hAnsi="Times New Roman" w:cs="Times New Roman"/>
          <w:sz w:val="24"/>
          <w:szCs w:val="24"/>
        </w:rPr>
        <w:t>. Огромное внимание поверхностным и подземным водам уделял основатель города – император Петр 1. Многие дворцы и парки он располагал в месте выходов подземных вод. Однако урбанизация территории приходила в противоречие с существованием водных объектов. Неоднократно, в течении истории  города возникали и засыпались пруды, меняли направление и ликвидировались реки и водото</w:t>
      </w:r>
      <w:r w:rsidR="001D3DB7">
        <w:rPr>
          <w:rFonts w:ascii="Times New Roman" w:hAnsi="Times New Roman" w:cs="Times New Roman"/>
          <w:sz w:val="24"/>
          <w:szCs w:val="24"/>
        </w:rPr>
        <w:t>ки</w:t>
      </w:r>
      <w:r w:rsidRPr="009E21A2">
        <w:rPr>
          <w:rFonts w:ascii="Times New Roman" w:hAnsi="Times New Roman" w:cs="Times New Roman"/>
          <w:sz w:val="24"/>
          <w:szCs w:val="24"/>
        </w:rPr>
        <w:t>, прокладывались  новые каналы. Серьезное антропогенное давление испытывали и испытывают подземные воды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>Несмотря на это , до сих пор в городе и ближайших пригородах сохранились выходы подземных вод</w:t>
      </w:r>
      <w:r w:rsidRPr="009E21A2">
        <w:rPr>
          <w:rFonts w:ascii="Times New Roman" w:hAnsi="Times New Roman" w:cs="Times New Roman"/>
          <w:b/>
          <w:sz w:val="24"/>
          <w:szCs w:val="24"/>
        </w:rPr>
        <w:t>.</w:t>
      </w:r>
    </w:p>
    <w:p w:rsidR="009E21A2" w:rsidRPr="001D3DB7" w:rsidRDefault="009E21A2" w:rsidP="001D3D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A2">
        <w:rPr>
          <w:rFonts w:ascii="Times New Roman" w:hAnsi="Times New Roman" w:cs="Times New Roman"/>
          <w:sz w:val="24"/>
          <w:szCs w:val="24"/>
        </w:rPr>
        <w:t xml:space="preserve">Наиболее известными петербургскими водами являются , </w:t>
      </w:r>
      <w:r w:rsidR="001D3DB7">
        <w:rPr>
          <w:rFonts w:ascii="Times New Roman" w:hAnsi="Times New Roman" w:cs="Times New Roman"/>
          <w:sz w:val="24"/>
          <w:szCs w:val="24"/>
        </w:rPr>
        <w:t xml:space="preserve">безусловно, </w:t>
      </w:r>
      <w:proofErr w:type="spellStart"/>
      <w:r w:rsidR="001D3DB7">
        <w:rPr>
          <w:rFonts w:ascii="Times New Roman" w:hAnsi="Times New Roman" w:cs="Times New Roman"/>
          <w:sz w:val="24"/>
          <w:szCs w:val="24"/>
        </w:rPr>
        <w:t>полюстровские</w:t>
      </w:r>
      <w:proofErr w:type="spellEnd"/>
      <w:proofErr w:type="gramStart"/>
      <w:r w:rsidR="001D3DB7">
        <w:rPr>
          <w:rFonts w:ascii="Times New Roman" w:hAnsi="Times New Roman" w:cs="Times New Roman"/>
          <w:sz w:val="24"/>
          <w:szCs w:val="24"/>
        </w:rPr>
        <w:t xml:space="preserve"> </w:t>
      </w:r>
      <w:r w:rsidRPr="009E21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 xml:space="preserve"> древних времен здесь у крутой излучины Невы существовали выходы подземных вод. Об этом говорит и само название местности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 xml:space="preserve"> что означает «болотистый ,влажный» и остатки в топонимики города. Так, здесь проходит Ключевая улица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>названная по существовавшим выходам подземных вод</w:t>
      </w:r>
      <w:r w:rsidRPr="009E2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1A2">
        <w:rPr>
          <w:rFonts w:ascii="Times New Roman" w:hAnsi="Times New Roman" w:cs="Times New Roman"/>
          <w:sz w:val="24"/>
          <w:szCs w:val="24"/>
        </w:rPr>
        <w:t xml:space="preserve">Особенность  </w:t>
      </w:r>
      <w:proofErr w:type="spellStart"/>
      <w:r w:rsidRPr="009E21A2">
        <w:rPr>
          <w:rFonts w:ascii="Times New Roman" w:hAnsi="Times New Roman" w:cs="Times New Roman"/>
          <w:sz w:val="24"/>
          <w:szCs w:val="24"/>
        </w:rPr>
        <w:t>полюстровской</w:t>
      </w:r>
      <w:proofErr w:type="spellEnd"/>
      <w:r w:rsidRPr="009E21A2">
        <w:rPr>
          <w:rFonts w:ascii="Times New Roman" w:hAnsi="Times New Roman" w:cs="Times New Roman"/>
          <w:sz w:val="24"/>
          <w:szCs w:val="24"/>
        </w:rPr>
        <w:t xml:space="preserve"> воды является повышенное содержание железа, составляющее в настоящее временя 60мг/л. Присутствие железа позволяет относить эту пресную воду к минеральным и широко использовать для лечения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 xml:space="preserve"> например  , малокровия. В начале 19 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21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21A2">
        <w:rPr>
          <w:rFonts w:ascii="Times New Roman" w:hAnsi="Times New Roman" w:cs="Times New Roman"/>
          <w:sz w:val="24"/>
          <w:szCs w:val="24"/>
        </w:rPr>
        <w:t xml:space="preserve"> базе </w:t>
      </w:r>
      <w:proofErr w:type="spellStart"/>
      <w:r w:rsidRPr="009E21A2">
        <w:rPr>
          <w:rFonts w:ascii="Times New Roman" w:hAnsi="Times New Roman" w:cs="Times New Roman"/>
          <w:sz w:val="24"/>
          <w:szCs w:val="24"/>
        </w:rPr>
        <w:t>Полюстровских</w:t>
      </w:r>
      <w:proofErr w:type="spellEnd"/>
      <w:r w:rsidRPr="009E21A2">
        <w:rPr>
          <w:rFonts w:ascii="Times New Roman" w:hAnsi="Times New Roman" w:cs="Times New Roman"/>
          <w:sz w:val="24"/>
          <w:szCs w:val="24"/>
        </w:rPr>
        <w:t xml:space="preserve"> вод существовал популярный у петербуржцев курорт.</w:t>
      </w:r>
    </w:p>
    <w:p w:rsidR="001D3DB7" w:rsidRPr="001D3DB7" w:rsidRDefault="001D3DB7" w:rsidP="001D3DB7">
      <w:pPr>
        <w:pStyle w:val="a5"/>
        <w:spacing w:line="360" w:lineRule="auto"/>
        <w:ind w:firstLine="708"/>
        <w:jc w:val="both"/>
        <w:rPr>
          <w:b/>
        </w:rPr>
      </w:pPr>
      <w:r w:rsidRPr="009E21A2">
        <w:rPr>
          <w:rStyle w:val="a9"/>
          <w:b w:val="0"/>
        </w:rPr>
        <w:t>На территории Большого Санкт-Петербурга находится около 25 родников. Значительное их количество расположено в ближайших пригородах</w:t>
      </w:r>
      <w:r w:rsidRPr="009E21A2">
        <w:t>.</w:t>
      </w:r>
      <w:r>
        <w:t xml:space="preserve"> </w:t>
      </w:r>
      <w:r w:rsidRPr="009E21A2">
        <w:t>Неподалеку от известного озера Разлив, в Курортном районе Петербурга можно найти множество родников, причём, которые считаются целебными источниками. Один из таких популярных и полезных ключей бьёт близ речки Чёрной, на территории посёлка Песочный. И ещё, что очень значимо и важно, источник освящён, рядом даже установлена часовня.</w:t>
      </w:r>
      <w:r w:rsidR="001575D4">
        <w:t xml:space="preserve"> </w:t>
      </w:r>
      <w:r w:rsidRPr="009E21A2">
        <w:t xml:space="preserve">Святой источник в этом посёлке известен местным жителям не менее 100 лет. В 1997 году над источником выстроена и освящена часовня во имя Серафима </w:t>
      </w:r>
      <w:proofErr w:type="spellStart"/>
      <w:r w:rsidRPr="009E21A2">
        <w:t>Саровского</w:t>
      </w:r>
      <w:proofErr w:type="spellEnd"/>
      <w:r w:rsidRPr="009E21A2">
        <w:t xml:space="preserve">. </w:t>
      </w:r>
    </w:p>
    <w:p w:rsidR="001D3DB7" w:rsidRDefault="001D3DB7" w:rsidP="001D3DB7">
      <w:pPr>
        <w:pStyle w:val="a5"/>
        <w:spacing w:line="360" w:lineRule="auto"/>
        <w:ind w:firstLine="708"/>
        <w:jc w:val="both"/>
      </w:pPr>
      <w:r w:rsidRPr="009E21A2">
        <w:t>Колодец "Посейдон" находится в знаменитом музее-усадьбе "Пенаты" в Репино. По легенде, вырыл его сам хозяин имения — знаменитый художник Илья Репин. Именитый владелец усадьбы обожал свой колодец, и всегда угощал своих гостей водой из этого источника. Сам же художник не только постоянно испивал из источника, утоляя жажду в знойный денёк, но и частенько обливался студёной водицей из колодца. Источник жив и поныне. Вода там, как доказали исследования и всем известно, — "ультрапресная".</w:t>
      </w:r>
    </w:p>
    <w:p w:rsidR="00E724F6" w:rsidRDefault="00E724F6" w:rsidP="00E724F6">
      <w:pPr>
        <w:pStyle w:val="a5"/>
        <w:spacing w:line="360" w:lineRule="auto"/>
        <w:ind w:firstLine="708"/>
        <w:jc w:val="center"/>
        <w:rPr>
          <w:b/>
        </w:rPr>
      </w:pPr>
      <w:r w:rsidRPr="00E724F6">
        <w:rPr>
          <w:b/>
        </w:rPr>
        <w:lastRenderedPageBreak/>
        <w:t>1.4. Можно ли использовать воду из природных источников</w:t>
      </w:r>
    </w:p>
    <w:p w:rsidR="00E724F6" w:rsidRPr="009E21A2" w:rsidRDefault="009A55A4" w:rsidP="00E724F6">
      <w:pPr>
        <w:pStyle w:val="a5"/>
        <w:spacing w:line="360" w:lineRule="auto"/>
        <w:jc w:val="both"/>
      </w:pPr>
      <w:r w:rsidRPr="00E724F6">
        <w:t>Необходимо знать,</w:t>
      </w:r>
      <w:r w:rsidR="00E724F6">
        <w:t xml:space="preserve"> </w:t>
      </w:r>
      <w:r w:rsidRPr="00E724F6">
        <w:t>что минералы, содержащиеся в природных  водах, могу нанести вред человеку. Следует учитывать и </w:t>
      </w:r>
      <w:r w:rsidRPr="00E724F6">
        <w:rPr>
          <w:b/>
          <w:bCs/>
        </w:rPr>
        <w:t>месторасположение источника</w:t>
      </w:r>
      <w:r w:rsidRPr="00E724F6">
        <w:t xml:space="preserve">. Те, которые расположены слишком близко к промышленным предприятиям, заводам, свалкам, впитывают в себя все вредные вещества совместно с </w:t>
      </w:r>
      <w:proofErr w:type="spellStart"/>
      <w:r w:rsidRPr="00E724F6">
        <w:t>полезными</w:t>
      </w:r>
      <w:proofErr w:type="gramStart"/>
      <w:r w:rsidRPr="00E724F6">
        <w:t>.Е</w:t>
      </w:r>
      <w:proofErr w:type="gramEnd"/>
      <w:r w:rsidRPr="00E724F6">
        <w:t>сли</w:t>
      </w:r>
      <w:proofErr w:type="spellEnd"/>
      <w:r w:rsidRPr="00E724F6">
        <w:t xml:space="preserve"> источник расположен в неухоженном месте, где много мусора, грязи, из него не стоит брать воду. Кроме того, некоторые источники протекают слишком глубоко под землей. В таком случае она впитывает те вещества, которые могут представлять опасность для здоровья и даже жизни человека.</w:t>
      </w:r>
    </w:p>
    <w:p w:rsidR="009E21A2" w:rsidRPr="003663F3" w:rsidRDefault="009E21A2" w:rsidP="009E21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F3">
        <w:rPr>
          <w:rFonts w:ascii="Times New Roman" w:hAnsi="Times New Roman" w:cs="Times New Roman"/>
          <w:b/>
          <w:sz w:val="28"/>
          <w:szCs w:val="28"/>
        </w:rPr>
        <w:t>2.Практическая часть</w:t>
      </w:r>
    </w:p>
    <w:p w:rsidR="009E21A2" w:rsidRDefault="009E21A2" w:rsidP="001575D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455B3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9E21A2" w:rsidRPr="00644B0C" w:rsidRDefault="009E21A2" w:rsidP="009E21A2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E82B97">
        <w:rPr>
          <w:rFonts w:ascii="Times New Roman" w:hAnsi="Times New Roman" w:cs="Times New Roman"/>
          <w:sz w:val="24"/>
          <w:szCs w:val="24"/>
        </w:rPr>
        <w:t xml:space="preserve">Я провела социологический опрос, который состоял из трёх вопросов. Он помог мне определиться с предметом исследования. В них были опрошены </w:t>
      </w:r>
      <w:r w:rsidR="006C51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2B97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ученики 8-9 классов</w:t>
      </w:r>
      <w:r w:rsidRPr="00E82B97">
        <w:rPr>
          <w:rFonts w:ascii="Times New Roman" w:hAnsi="Times New Roman" w:cs="Times New Roman"/>
          <w:sz w:val="24"/>
          <w:szCs w:val="24"/>
        </w:rPr>
        <w:t>.</w:t>
      </w:r>
    </w:p>
    <w:p w:rsidR="009E21A2" w:rsidRPr="006128BC" w:rsidRDefault="009E21A2" w:rsidP="009E2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BC">
        <w:rPr>
          <w:rFonts w:ascii="Times New Roman" w:hAnsi="Times New Roman" w:cs="Times New Roman"/>
          <w:sz w:val="24"/>
          <w:szCs w:val="24"/>
        </w:rPr>
        <w:t>Опрос к проекту «Можно ли использовать природную воду»</w:t>
      </w:r>
    </w:p>
    <w:p w:rsidR="009E21A2" w:rsidRPr="006128BC" w:rsidRDefault="009E21A2" w:rsidP="009E21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21A2" w:rsidRPr="006128BC" w:rsidTr="009E280D">
        <w:tc>
          <w:tcPr>
            <w:tcW w:w="2392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3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Другое мнение</w:t>
            </w:r>
          </w:p>
        </w:tc>
      </w:tr>
      <w:tr w:rsidR="009E21A2" w:rsidRPr="006128BC" w:rsidTr="009E280D">
        <w:tc>
          <w:tcPr>
            <w:tcW w:w="2392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природную воду (родниковую) более </w:t>
            </w:r>
            <w:proofErr w:type="gramStart"/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чистой</w:t>
            </w:r>
            <w:proofErr w:type="gramEnd"/>
            <w:r w:rsidRPr="006128BC">
              <w:rPr>
                <w:rFonts w:ascii="Times New Roman" w:hAnsi="Times New Roman" w:cs="Times New Roman"/>
                <w:sz w:val="24"/>
                <w:szCs w:val="24"/>
              </w:rPr>
              <w:t xml:space="preserve"> и полезной чем водопроводную?</w:t>
            </w:r>
          </w:p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E21A2" w:rsidRPr="006128BC" w:rsidRDefault="00A923A5" w:rsidP="00A9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сказать про безопасность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ее состав может меняться в зависимости от сезонов года</w:t>
            </w:r>
          </w:p>
        </w:tc>
      </w:tr>
      <w:tr w:rsidR="009E21A2" w:rsidRPr="006128BC" w:rsidTr="009E280D">
        <w:tc>
          <w:tcPr>
            <w:tcW w:w="2392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Приходилось ли Вам брать воду из родников</w:t>
            </w:r>
            <w:proofErr w:type="gramStart"/>
            <w:r w:rsidRPr="006128B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2" w:rsidRPr="006128BC" w:rsidTr="009E280D">
        <w:trPr>
          <w:trHeight w:val="2336"/>
        </w:trPr>
        <w:tc>
          <w:tcPr>
            <w:tcW w:w="2392" w:type="dxa"/>
          </w:tcPr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C">
              <w:rPr>
                <w:rFonts w:ascii="Times New Roman" w:hAnsi="Times New Roman" w:cs="Times New Roman"/>
                <w:sz w:val="24"/>
                <w:szCs w:val="24"/>
              </w:rPr>
              <w:t>Покупаете ли Вы минеральную воду?</w:t>
            </w:r>
          </w:p>
          <w:p w:rsidR="009E21A2" w:rsidRPr="006128BC" w:rsidRDefault="009E21A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9E21A2" w:rsidRPr="006128BC" w:rsidRDefault="006C51D5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E21A2" w:rsidRPr="006128BC" w:rsidRDefault="00D94FD2" w:rsidP="009E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воду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правило,  в поездках</w:t>
            </w:r>
          </w:p>
        </w:tc>
      </w:tr>
    </w:tbl>
    <w:p w:rsidR="009E21A2" w:rsidRDefault="009E21A2" w:rsidP="009E2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1A2" w:rsidRPr="001D3DB7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Вывод. Результат анкетировани</w:t>
      </w:r>
      <w:r w:rsidR="00C505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большинство считают природную воду лучшим выбором.</w:t>
      </w:r>
    </w:p>
    <w:p w:rsidR="009E21A2" w:rsidRDefault="009E21A2" w:rsidP="001575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E2">
        <w:rPr>
          <w:rFonts w:ascii="Times New Roman" w:hAnsi="Times New Roman" w:cs="Times New Roman"/>
          <w:b/>
          <w:sz w:val="24"/>
          <w:szCs w:val="24"/>
        </w:rPr>
        <w:t>2.2.Исследование</w:t>
      </w:r>
    </w:p>
    <w:p w:rsidR="001D3DB7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сделала небольшое исследование  воды родников около реки Сестра с помощью тес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4"/>
        <w:tblW w:w="0" w:type="auto"/>
        <w:tblLook w:val="04A0"/>
      </w:tblPr>
      <w:tblGrid>
        <w:gridCol w:w="1808"/>
        <w:gridCol w:w="1519"/>
        <w:gridCol w:w="1258"/>
        <w:gridCol w:w="1116"/>
        <w:gridCol w:w="1161"/>
        <w:gridCol w:w="1687"/>
      </w:tblGrid>
      <w:tr w:rsidR="001D3DB7" w:rsidTr="009E280D">
        <w:tc>
          <w:tcPr>
            <w:tcW w:w="1215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519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258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1116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161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Фосфаты</w:t>
            </w:r>
          </w:p>
        </w:tc>
        <w:tc>
          <w:tcPr>
            <w:tcW w:w="1687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ионов аммония</w:t>
            </w:r>
          </w:p>
        </w:tc>
      </w:tr>
      <w:tr w:rsidR="001D3DB7" w:rsidTr="009E280D">
        <w:tc>
          <w:tcPr>
            <w:tcW w:w="1215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 №1</w:t>
            </w:r>
          </w:p>
        </w:tc>
        <w:tc>
          <w:tcPr>
            <w:tcW w:w="1519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58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ммоль.\л</w:t>
            </w:r>
            <w:proofErr w:type="spellEnd"/>
          </w:p>
        </w:tc>
        <w:tc>
          <w:tcPr>
            <w:tcW w:w="1116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87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DB7" w:rsidTr="009E280D">
        <w:tc>
          <w:tcPr>
            <w:tcW w:w="1215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 №2</w:t>
            </w:r>
          </w:p>
        </w:tc>
        <w:tc>
          <w:tcPr>
            <w:tcW w:w="1519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58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ммоль.\л</w:t>
            </w:r>
            <w:proofErr w:type="spellEnd"/>
          </w:p>
        </w:tc>
        <w:tc>
          <w:tcPr>
            <w:tcW w:w="1116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7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DB7" w:rsidTr="009E280D">
        <w:tc>
          <w:tcPr>
            <w:tcW w:w="1215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вода</w:t>
            </w:r>
          </w:p>
        </w:tc>
        <w:tc>
          <w:tcPr>
            <w:tcW w:w="1519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58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ммоль.\л</w:t>
            </w:r>
            <w:proofErr w:type="spellEnd"/>
          </w:p>
        </w:tc>
        <w:tc>
          <w:tcPr>
            <w:tcW w:w="1116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1D3DB7" w:rsidRDefault="001D3DB7" w:rsidP="009E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3DB7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DB7" w:rsidRPr="00BD4544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заметно 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фосфатов в родниковой воде.</w:t>
      </w:r>
    </w:p>
    <w:p w:rsidR="001D3DB7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стала интересоваться,</w:t>
      </w:r>
      <w:r w:rsidR="0051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может быть п</w:t>
      </w:r>
      <w:r w:rsidRPr="00BD6D8A">
        <w:rPr>
          <w:rFonts w:ascii="Times New Roman" w:hAnsi="Times New Roman" w:cs="Times New Roman"/>
          <w:sz w:val="24"/>
          <w:szCs w:val="24"/>
        </w:rPr>
        <w:t xml:space="preserve">ричиной наличия </w:t>
      </w:r>
      <w:proofErr w:type="spellStart"/>
      <w:r w:rsidRPr="00BD6D8A">
        <w:rPr>
          <w:rFonts w:ascii="Times New Roman" w:hAnsi="Times New Roman" w:cs="Times New Roman"/>
          <w:sz w:val="24"/>
          <w:szCs w:val="24"/>
        </w:rPr>
        <w:t>фосфатов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статье  я нашла информацию о том, что </w:t>
      </w:r>
      <w:r w:rsidRPr="00A54B8B">
        <w:rPr>
          <w:rFonts w:ascii="Times New Roman" w:hAnsi="Times New Roman" w:cs="Times New Roman"/>
          <w:sz w:val="24"/>
          <w:szCs w:val="24"/>
        </w:rPr>
        <w:t>«</w:t>
      </w:r>
      <w:r w:rsidRPr="00A54B8B"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поступление избытка соединений фосфора с водосбора может быть в виде минеральных удобрений с поверхностным стоком с полей (с гектара орошаемых земель выносится 0,4-</w:t>
      </w:r>
      <w:r w:rsidRPr="00A54B8B">
        <w:rPr>
          <w:rStyle w:val="grame"/>
          <w:rFonts w:ascii="Times New Roman" w:hAnsi="Times New Roman" w:cs="Times New Roman"/>
          <w:sz w:val="24"/>
          <w:szCs w:val="24"/>
        </w:rPr>
        <w:t>0,6 кг</w:t>
      </w:r>
      <w:r w:rsidRPr="00A54B8B"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фосфора), со стоками с ферм (0,01-0,05 кг/</w:t>
      </w:r>
      <w:proofErr w:type="spellStart"/>
      <w:r w:rsidRPr="00A54B8B">
        <w:rPr>
          <w:rStyle w:val="spel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A54B8B"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одно животное), с </w:t>
      </w:r>
      <w:proofErr w:type="spellStart"/>
      <w:r w:rsidRPr="00A54B8B">
        <w:rPr>
          <w:rStyle w:val="spel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недоочищенными</w:t>
      </w:r>
      <w:proofErr w:type="spellEnd"/>
      <w:r w:rsidRPr="00A54B8B"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неочищенными бытовыми сточными водами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DB7" w:rsidRDefault="001D3DB7" w:rsidP="001D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родниками таких объектов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поэтому мы сделали вывод, что ,возможно, это </w:t>
      </w:r>
      <w:r>
        <w:rPr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</w:t>
      </w:r>
      <w:r w:rsidRPr="00A54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залегания фосфорсодержащих пород</w:t>
      </w:r>
      <w:r>
        <w:rPr>
          <w:rFonts w:ascii="Times New Roman" w:hAnsi="Times New Roman" w:cs="Times New Roman"/>
          <w:sz w:val="24"/>
          <w:szCs w:val="24"/>
        </w:rPr>
        <w:t>(апатиты).Хотя это предположение требует проверки.</w:t>
      </w:r>
    </w:p>
    <w:p w:rsidR="006C51D5" w:rsidRDefault="006C51D5" w:rsidP="006C51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6C51D5" w:rsidRDefault="006C51D5" w:rsidP="006C51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небольшое исследование подтвердило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родниковая  вода может содержать повышенные концентрации некоторых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провести более подробный анализ воды родников около реки Сестры вблизи железнодорожного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моста,так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эти объекты массово посещают люди.</w:t>
      </w:r>
    </w:p>
    <w:p w:rsidR="009E21A2" w:rsidRDefault="009E21A2" w:rsidP="006C51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E21A2" w:rsidRDefault="009E21A2" w:rsidP="009E21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</w:t>
      </w:r>
      <w:r w:rsidRPr="00505E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Заключение</w:t>
      </w:r>
    </w:p>
    <w:p w:rsidR="00461554" w:rsidRPr="00E724F6" w:rsidRDefault="00461554" w:rsidP="004615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проекта  мне было интересна, так как </w:t>
      </w:r>
      <w:r w:rsidR="00673BE0"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</w:t>
      </w:r>
      <w:r w:rsidR="00673BE0"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лабораторное исследование нек</w:t>
      </w:r>
      <w:r w:rsidR="00673BE0"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торых параметров родниковой </w:t>
      </w:r>
      <w:proofErr w:type="spellStart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воды</w:t>
      </w:r>
      <w:proofErr w:type="gramStart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.Я</w:t>
      </w:r>
      <w:proofErr w:type="spellEnd"/>
      <w:proofErr w:type="gramEnd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узнала, что в недрах земли довольно много воды, которая может использоваться людьми. Мне было интересно разработать презентацию</w:t>
      </w:r>
      <w:proofErr w:type="gramStart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  представила  тематику моей работы. Теперь я знаю, как нужно представить информацию, чтобы она была полезной для людей.</w:t>
      </w:r>
    </w:p>
    <w:p w:rsidR="00461554" w:rsidRPr="00E724F6" w:rsidRDefault="00461554" w:rsidP="0046155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Наиболее сложным было правильно оформить работу в соответствии с требованиями. В дальнейшем мне бы хотелось продолжить исследования в </w:t>
      </w:r>
      <w:proofErr w:type="gramStart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расширенном</w:t>
      </w:r>
      <w:proofErr w:type="gramEnd"/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виде. Также сделать анализ параметров воды других природных источников – озеро Разлив, Финский залив.</w:t>
      </w:r>
    </w:p>
    <w:p w:rsidR="00461554" w:rsidRPr="00E724F6" w:rsidRDefault="00461554" w:rsidP="00461554">
      <w:pPr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проведенного исследования можно сделать следующие выводы:</w:t>
      </w:r>
    </w:p>
    <w:p w:rsidR="00461554" w:rsidRPr="00E724F6" w:rsidRDefault="00461554" w:rsidP="0046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F6">
        <w:rPr>
          <w:rFonts w:ascii="Times New Roman" w:hAnsi="Times New Roman" w:cs="Times New Roman"/>
          <w:sz w:val="24"/>
          <w:szCs w:val="24"/>
        </w:rPr>
        <w:t xml:space="preserve">1.Родники– </w:t>
      </w:r>
      <w:proofErr w:type="gramStart"/>
      <w:r w:rsidRPr="00E724F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724F6">
        <w:rPr>
          <w:rFonts w:ascii="Times New Roman" w:hAnsi="Times New Roman" w:cs="Times New Roman"/>
          <w:sz w:val="24"/>
          <w:szCs w:val="24"/>
        </w:rPr>
        <w:t>оявление круговорота воды в природе;</w:t>
      </w:r>
    </w:p>
    <w:p w:rsidR="00461554" w:rsidRPr="00E724F6" w:rsidRDefault="00461554" w:rsidP="0046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F6">
        <w:rPr>
          <w:rFonts w:ascii="Times New Roman" w:hAnsi="Times New Roman" w:cs="Times New Roman"/>
          <w:sz w:val="24"/>
          <w:szCs w:val="24"/>
        </w:rPr>
        <w:t>2. Состав воды родников может быть разным и зависит от географического положения территории, состава почв и хозяйственной деятельности людей;</w:t>
      </w:r>
    </w:p>
    <w:p w:rsidR="00461554" w:rsidRPr="00E724F6" w:rsidRDefault="00461554" w:rsidP="0046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F6">
        <w:rPr>
          <w:rFonts w:ascii="Times New Roman" w:hAnsi="Times New Roman" w:cs="Times New Roman"/>
          <w:sz w:val="24"/>
          <w:szCs w:val="24"/>
        </w:rPr>
        <w:t>3. Родниковая  вода может содержать повышенные концентрации некоторых веществ, поэтому лучше не пользоваться водой из непроверенных источников.</w:t>
      </w:r>
    </w:p>
    <w:p w:rsidR="00461554" w:rsidRPr="00461554" w:rsidRDefault="00461554" w:rsidP="0050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4.Источники информации</w:t>
      </w:r>
      <w:r w:rsidRPr="00461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FC7" w:rsidRDefault="0051036A" w:rsidP="0050255F">
      <w:pPr>
        <w:jc w:val="both"/>
      </w:pPr>
      <w:r>
        <w:t>1.</w:t>
      </w:r>
      <w:hyperlink r:id="rId14" w:history="1">
        <w:r w:rsidR="00A54B8B" w:rsidRPr="00A54B8B">
          <w:rPr>
            <w:rStyle w:val="a3"/>
            <w:rFonts w:ascii="Times New Roman" w:hAnsi="Times New Roman" w:cs="Times New Roman"/>
            <w:sz w:val="24"/>
            <w:szCs w:val="24"/>
          </w:rPr>
          <w:t>http://icolog.ru/gidrosfera/fosfati-i-obshiy-fosfor-v-vode.htm</w:t>
        </w:r>
      </w:hyperlink>
    </w:p>
    <w:p w:rsidR="00BA453F" w:rsidRPr="00795034" w:rsidRDefault="00BA453F" w:rsidP="005025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95034">
        <w:rPr>
          <w:rFonts w:ascii="Times New Roman" w:hAnsi="Times New Roman" w:cs="Times New Roman"/>
          <w:sz w:val="24"/>
          <w:szCs w:val="24"/>
          <w:lang w:val="en-US"/>
        </w:rPr>
        <w:t>2.https</w:t>
      </w:r>
      <w:proofErr w:type="gramEnd"/>
      <w:r w:rsidRPr="00795034">
        <w:rPr>
          <w:rFonts w:ascii="Times New Roman" w:hAnsi="Times New Roman" w:cs="Times New Roman"/>
          <w:sz w:val="24"/>
          <w:szCs w:val="24"/>
          <w:lang w:val="en-US"/>
        </w:rPr>
        <w:t>://rodniki.kp.ru</w:t>
      </w:r>
    </w:p>
    <w:p w:rsidR="00795034" w:rsidRPr="00795034" w:rsidRDefault="00795034" w:rsidP="005025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034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95034">
        <w:rPr>
          <w:lang w:val="en-US"/>
        </w:rPr>
        <w:t xml:space="preserve"> </w:t>
      </w:r>
      <w:proofErr w:type="gramStart"/>
      <w:r w:rsidRPr="00795034">
        <w:rPr>
          <w:rFonts w:ascii="Times New Roman" w:hAnsi="Times New Roman" w:cs="Times New Roman"/>
          <w:sz w:val="24"/>
          <w:szCs w:val="24"/>
          <w:lang w:val="en-US"/>
        </w:rPr>
        <w:t>ru.wikipedia</w:t>
      </w:r>
      <w:proofErr w:type="gramEnd"/>
      <w:r w:rsidRPr="007950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5BDC" w:rsidRPr="00795034" w:rsidRDefault="00F75BDC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B8" w:rsidRPr="00795034" w:rsidRDefault="008E34B8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5BDC" w:rsidRPr="00795034" w:rsidRDefault="00F75BDC" w:rsidP="001C59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6ED9" w:rsidRPr="00795034" w:rsidRDefault="00446ED9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1FB5" w:rsidRPr="00795034" w:rsidRDefault="00021FB5" w:rsidP="003663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7D4A" w:rsidRPr="00795034" w:rsidRDefault="00627D4A" w:rsidP="003663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27D4A" w:rsidRPr="00795034" w:rsidSect="00CC5BC5">
      <w:footerReference w:type="default" r:id="rId15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13" w:rsidRDefault="00494913" w:rsidP="008F0B0E">
      <w:pPr>
        <w:spacing w:after="0" w:line="240" w:lineRule="auto"/>
      </w:pPr>
      <w:r>
        <w:separator/>
      </w:r>
    </w:p>
  </w:endnote>
  <w:endnote w:type="continuationSeparator" w:id="1">
    <w:p w:rsidR="00494913" w:rsidRDefault="00494913" w:rsidP="008F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541"/>
      <w:docPartObj>
        <w:docPartGallery w:val="Page Numbers (Bottom of Page)"/>
        <w:docPartUnique/>
      </w:docPartObj>
    </w:sdtPr>
    <w:sdtContent>
      <w:p w:rsidR="00CC5BC5" w:rsidRDefault="00A10B6A">
        <w:pPr>
          <w:pStyle w:val="ad"/>
          <w:jc w:val="center"/>
        </w:pPr>
        <w:fldSimple w:instr=" PAGE   \* MERGEFORMAT ">
          <w:r w:rsidR="00F13C2B">
            <w:rPr>
              <w:noProof/>
            </w:rPr>
            <w:t>9</w:t>
          </w:r>
        </w:fldSimple>
      </w:p>
    </w:sdtContent>
  </w:sdt>
  <w:p w:rsidR="00CC5BC5" w:rsidRDefault="00CC5B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13" w:rsidRDefault="00494913" w:rsidP="008F0B0E">
      <w:pPr>
        <w:spacing w:after="0" w:line="240" w:lineRule="auto"/>
      </w:pPr>
      <w:r>
        <w:separator/>
      </w:r>
    </w:p>
  </w:footnote>
  <w:footnote w:type="continuationSeparator" w:id="1">
    <w:p w:rsidR="00494913" w:rsidRDefault="00494913" w:rsidP="008F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41C"/>
    <w:multiLevelType w:val="multilevel"/>
    <w:tmpl w:val="E9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3A7"/>
    <w:multiLevelType w:val="multilevel"/>
    <w:tmpl w:val="46B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C505B"/>
    <w:multiLevelType w:val="multilevel"/>
    <w:tmpl w:val="E68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71BE2"/>
    <w:multiLevelType w:val="multilevel"/>
    <w:tmpl w:val="DE6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914AC"/>
    <w:multiLevelType w:val="hybridMultilevel"/>
    <w:tmpl w:val="8E34D2F6"/>
    <w:lvl w:ilvl="0" w:tplc="C9B6D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0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C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A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63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CA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45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C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130DBA"/>
    <w:multiLevelType w:val="hybridMultilevel"/>
    <w:tmpl w:val="70CCB956"/>
    <w:lvl w:ilvl="0" w:tplc="AEA8F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A3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E6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86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A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82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6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5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48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34319B"/>
    <w:multiLevelType w:val="multilevel"/>
    <w:tmpl w:val="8A1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9248F"/>
    <w:multiLevelType w:val="hybridMultilevel"/>
    <w:tmpl w:val="58FE5EE8"/>
    <w:lvl w:ilvl="0" w:tplc="88861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03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EC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E0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C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2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C7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4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D30F91"/>
    <w:multiLevelType w:val="multilevel"/>
    <w:tmpl w:val="729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A72C5"/>
    <w:multiLevelType w:val="multilevel"/>
    <w:tmpl w:val="995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2BB2"/>
    <w:multiLevelType w:val="hybridMultilevel"/>
    <w:tmpl w:val="1188F484"/>
    <w:lvl w:ilvl="0" w:tplc="3452B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AA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D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C5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8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6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E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E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A0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847019"/>
    <w:multiLevelType w:val="hybridMultilevel"/>
    <w:tmpl w:val="D92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D0160"/>
    <w:multiLevelType w:val="multilevel"/>
    <w:tmpl w:val="CA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1422D"/>
    <w:multiLevelType w:val="multilevel"/>
    <w:tmpl w:val="D73C9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205739B"/>
    <w:multiLevelType w:val="multilevel"/>
    <w:tmpl w:val="C89A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311AA"/>
    <w:multiLevelType w:val="multilevel"/>
    <w:tmpl w:val="B5D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C4"/>
    <w:rsid w:val="000010E4"/>
    <w:rsid w:val="00001FE2"/>
    <w:rsid w:val="0000335E"/>
    <w:rsid w:val="00011262"/>
    <w:rsid w:val="00021FB5"/>
    <w:rsid w:val="000373D1"/>
    <w:rsid w:val="00041851"/>
    <w:rsid w:val="000447ED"/>
    <w:rsid w:val="000531AB"/>
    <w:rsid w:val="00054728"/>
    <w:rsid w:val="0005488A"/>
    <w:rsid w:val="000567DD"/>
    <w:rsid w:val="00065927"/>
    <w:rsid w:val="00073D87"/>
    <w:rsid w:val="00074DFB"/>
    <w:rsid w:val="000815AB"/>
    <w:rsid w:val="000849FA"/>
    <w:rsid w:val="000A273C"/>
    <w:rsid w:val="000A41F3"/>
    <w:rsid w:val="000B65C5"/>
    <w:rsid w:val="000B6F1C"/>
    <w:rsid w:val="000C3BEC"/>
    <w:rsid w:val="000C5FC2"/>
    <w:rsid w:val="000D058D"/>
    <w:rsid w:val="000E6E91"/>
    <w:rsid w:val="000F6FCF"/>
    <w:rsid w:val="0010085C"/>
    <w:rsid w:val="00104703"/>
    <w:rsid w:val="00111EF0"/>
    <w:rsid w:val="001240A0"/>
    <w:rsid w:val="00124F6E"/>
    <w:rsid w:val="00125579"/>
    <w:rsid w:val="00132DBC"/>
    <w:rsid w:val="00133562"/>
    <w:rsid w:val="00136B52"/>
    <w:rsid w:val="00140A64"/>
    <w:rsid w:val="001575D4"/>
    <w:rsid w:val="00161721"/>
    <w:rsid w:val="00173D39"/>
    <w:rsid w:val="00192743"/>
    <w:rsid w:val="00193031"/>
    <w:rsid w:val="00193D8A"/>
    <w:rsid w:val="001A77E9"/>
    <w:rsid w:val="001B359F"/>
    <w:rsid w:val="001C0952"/>
    <w:rsid w:val="001C1F77"/>
    <w:rsid w:val="001C59BA"/>
    <w:rsid w:val="001C5E07"/>
    <w:rsid w:val="001C75A9"/>
    <w:rsid w:val="001D0C6F"/>
    <w:rsid w:val="001D3DB7"/>
    <w:rsid w:val="001D5621"/>
    <w:rsid w:val="001E0577"/>
    <w:rsid w:val="001E3D16"/>
    <w:rsid w:val="001E6E56"/>
    <w:rsid w:val="002013FB"/>
    <w:rsid w:val="002078F8"/>
    <w:rsid w:val="00210A4A"/>
    <w:rsid w:val="00211E94"/>
    <w:rsid w:val="0022345A"/>
    <w:rsid w:val="00231808"/>
    <w:rsid w:val="00231A93"/>
    <w:rsid w:val="00233C1F"/>
    <w:rsid w:val="00247AB6"/>
    <w:rsid w:val="002758D7"/>
    <w:rsid w:val="0028536B"/>
    <w:rsid w:val="002857E4"/>
    <w:rsid w:val="0029172F"/>
    <w:rsid w:val="002B3C75"/>
    <w:rsid w:val="002B4DD4"/>
    <w:rsid w:val="002B68F5"/>
    <w:rsid w:val="002C3E87"/>
    <w:rsid w:val="002C52E0"/>
    <w:rsid w:val="002C6C1A"/>
    <w:rsid w:val="002C75CB"/>
    <w:rsid w:val="002E0BE3"/>
    <w:rsid w:val="002E7012"/>
    <w:rsid w:val="002F2362"/>
    <w:rsid w:val="00317AC0"/>
    <w:rsid w:val="00330EEB"/>
    <w:rsid w:val="00330FCE"/>
    <w:rsid w:val="00333D2E"/>
    <w:rsid w:val="003437C7"/>
    <w:rsid w:val="0035204C"/>
    <w:rsid w:val="003663F3"/>
    <w:rsid w:val="0037258E"/>
    <w:rsid w:val="003760EE"/>
    <w:rsid w:val="00380C97"/>
    <w:rsid w:val="003A18F3"/>
    <w:rsid w:val="003C6000"/>
    <w:rsid w:val="003E42D3"/>
    <w:rsid w:val="004108F1"/>
    <w:rsid w:val="004224FC"/>
    <w:rsid w:val="0043319E"/>
    <w:rsid w:val="0043353E"/>
    <w:rsid w:val="00433D40"/>
    <w:rsid w:val="00442EA7"/>
    <w:rsid w:val="00446ED9"/>
    <w:rsid w:val="00455B38"/>
    <w:rsid w:val="00456F55"/>
    <w:rsid w:val="00461554"/>
    <w:rsid w:val="0048123F"/>
    <w:rsid w:val="00491305"/>
    <w:rsid w:val="00491EC3"/>
    <w:rsid w:val="00494913"/>
    <w:rsid w:val="00495945"/>
    <w:rsid w:val="00497C45"/>
    <w:rsid w:val="004A1738"/>
    <w:rsid w:val="004A5208"/>
    <w:rsid w:val="004D4F20"/>
    <w:rsid w:val="004E37C1"/>
    <w:rsid w:val="004E5D8A"/>
    <w:rsid w:val="00500385"/>
    <w:rsid w:val="0050255F"/>
    <w:rsid w:val="00505EE8"/>
    <w:rsid w:val="0051036A"/>
    <w:rsid w:val="00515FF9"/>
    <w:rsid w:val="00516B35"/>
    <w:rsid w:val="00530ED2"/>
    <w:rsid w:val="0053615D"/>
    <w:rsid w:val="00544D59"/>
    <w:rsid w:val="005458CC"/>
    <w:rsid w:val="005556C4"/>
    <w:rsid w:val="005578D6"/>
    <w:rsid w:val="00564727"/>
    <w:rsid w:val="00567B0A"/>
    <w:rsid w:val="005703F0"/>
    <w:rsid w:val="0057619B"/>
    <w:rsid w:val="00577461"/>
    <w:rsid w:val="00584943"/>
    <w:rsid w:val="00587CAB"/>
    <w:rsid w:val="00592DB0"/>
    <w:rsid w:val="00596E59"/>
    <w:rsid w:val="00597816"/>
    <w:rsid w:val="005A52CC"/>
    <w:rsid w:val="005B2D1D"/>
    <w:rsid w:val="005B2FC0"/>
    <w:rsid w:val="005B42C0"/>
    <w:rsid w:val="005B7785"/>
    <w:rsid w:val="005C2AFB"/>
    <w:rsid w:val="005C7564"/>
    <w:rsid w:val="005E5A56"/>
    <w:rsid w:val="005E7DB8"/>
    <w:rsid w:val="005F191E"/>
    <w:rsid w:val="005F5997"/>
    <w:rsid w:val="006008DB"/>
    <w:rsid w:val="00610C4B"/>
    <w:rsid w:val="006128BC"/>
    <w:rsid w:val="006131D6"/>
    <w:rsid w:val="00625F3F"/>
    <w:rsid w:val="00627D4A"/>
    <w:rsid w:val="00637D29"/>
    <w:rsid w:val="00642913"/>
    <w:rsid w:val="00645599"/>
    <w:rsid w:val="00650317"/>
    <w:rsid w:val="00652891"/>
    <w:rsid w:val="00653943"/>
    <w:rsid w:val="00673BE0"/>
    <w:rsid w:val="006821C6"/>
    <w:rsid w:val="006A1841"/>
    <w:rsid w:val="006A6D53"/>
    <w:rsid w:val="006B3326"/>
    <w:rsid w:val="006B444D"/>
    <w:rsid w:val="006B48E0"/>
    <w:rsid w:val="006B6B51"/>
    <w:rsid w:val="006C51D5"/>
    <w:rsid w:val="006F07BD"/>
    <w:rsid w:val="006F7C81"/>
    <w:rsid w:val="00705894"/>
    <w:rsid w:val="00705D67"/>
    <w:rsid w:val="00714608"/>
    <w:rsid w:val="00723A17"/>
    <w:rsid w:val="00732A64"/>
    <w:rsid w:val="0073413A"/>
    <w:rsid w:val="007359A8"/>
    <w:rsid w:val="007430C1"/>
    <w:rsid w:val="00754023"/>
    <w:rsid w:val="00756CFD"/>
    <w:rsid w:val="00760E28"/>
    <w:rsid w:val="00761643"/>
    <w:rsid w:val="00761937"/>
    <w:rsid w:val="007657E5"/>
    <w:rsid w:val="00766F3B"/>
    <w:rsid w:val="00773F02"/>
    <w:rsid w:val="00783D51"/>
    <w:rsid w:val="00793DB4"/>
    <w:rsid w:val="00795034"/>
    <w:rsid w:val="007B06A6"/>
    <w:rsid w:val="007B3AEF"/>
    <w:rsid w:val="007C2BEA"/>
    <w:rsid w:val="007C667D"/>
    <w:rsid w:val="007D17FE"/>
    <w:rsid w:val="007E157A"/>
    <w:rsid w:val="007E2257"/>
    <w:rsid w:val="007E46B3"/>
    <w:rsid w:val="007F7B0F"/>
    <w:rsid w:val="00800438"/>
    <w:rsid w:val="008022F8"/>
    <w:rsid w:val="00806BDB"/>
    <w:rsid w:val="008130FB"/>
    <w:rsid w:val="008164F0"/>
    <w:rsid w:val="008235D4"/>
    <w:rsid w:val="00823DDA"/>
    <w:rsid w:val="00830C7C"/>
    <w:rsid w:val="00833A78"/>
    <w:rsid w:val="00833FB8"/>
    <w:rsid w:val="00842FAA"/>
    <w:rsid w:val="008466B2"/>
    <w:rsid w:val="00850DCF"/>
    <w:rsid w:val="008517FB"/>
    <w:rsid w:val="00854A47"/>
    <w:rsid w:val="00862411"/>
    <w:rsid w:val="008662EF"/>
    <w:rsid w:val="00866A06"/>
    <w:rsid w:val="008673D4"/>
    <w:rsid w:val="008731E4"/>
    <w:rsid w:val="00876007"/>
    <w:rsid w:val="0088199D"/>
    <w:rsid w:val="00883B21"/>
    <w:rsid w:val="008A3EE6"/>
    <w:rsid w:val="008A6EBD"/>
    <w:rsid w:val="008B503D"/>
    <w:rsid w:val="008D21F5"/>
    <w:rsid w:val="008E1DD4"/>
    <w:rsid w:val="008E34B8"/>
    <w:rsid w:val="008E7B05"/>
    <w:rsid w:val="008F0895"/>
    <w:rsid w:val="008F0B0E"/>
    <w:rsid w:val="008F0C67"/>
    <w:rsid w:val="008F4A7C"/>
    <w:rsid w:val="008F5878"/>
    <w:rsid w:val="008F5AA6"/>
    <w:rsid w:val="008F5F7B"/>
    <w:rsid w:val="00903CDE"/>
    <w:rsid w:val="0091179A"/>
    <w:rsid w:val="009121CB"/>
    <w:rsid w:val="009218CC"/>
    <w:rsid w:val="0092240D"/>
    <w:rsid w:val="00942861"/>
    <w:rsid w:val="0094387F"/>
    <w:rsid w:val="00946071"/>
    <w:rsid w:val="00951B97"/>
    <w:rsid w:val="00956E92"/>
    <w:rsid w:val="0095764A"/>
    <w:rsid w:val="0096633C"/>
    <w:rsid w:val="00974283"/>
    <w:rsid w:val="00975570"/>
    <w:rsid w:val="0098059F"/>
    <w:rsid w:val="00985410"/>
    <w:rsid w:val="00995F13"/>
    <w:rsid w:val="009A33A1"/>
    <w:rsid w:val="009A3D35"/>
    <w:rsid w:val="009A40A7"/>
    <w:rsid w:val="009A43F6"/>
    <w:rsid w:val="009A55A4"/>
    <w:rsid w:val="009A7CA7"/>
    <w:rsid w:val="009C06FE"/>
    <w:rsid w:val="009C1B7A"/>
    <w:rsid w:val="009D1725"/>
    <w:rsid w:val="009D3C40"/>
    <w:rsid w:val="009E21A2"/>
    <w:rsid w:val="009E237B"/>
    <w:rsid w:val="009F06B3"/>
    <w:rsid w:val="009F32E2"/>
    <w:rsid w:val="009F6BEA"/>
    <w:rsid w:val="009F7EEE"/>
    <w:rsid w:val="00A04FC7"/>
    <w:rsid w:val="00A06BFF"/>
    <w:rsid w:val="00A105F3"/>
    <w:rsid w:val="00A10B6A"/>
    <w:rsid w:val="00A16DB5"/>
    <w:rsid w:val="00A21509"/>
    <w:rsid w:val="00A303F6"/>
    <w:rsid w:val="00A371BE"/>
    <w:rsid w:val="00A4699A"/>
    <w:rsid w:val="00A54B8B"/>
    <w:rsid w:val="00A561D2"/>
    <w:rsid w:val="00A57828"/>
    <w:rsid w:val="00A626F0"/>
    <w:rsid w:val="00A71004"/>
    <w:rsid w:val="00A740C3"/>
    <w:rsid w:val="00A81156"/>
    <w:rsid w:val="00A87882"/>
    <w:rsid w:val="00A87BC7"/>
    <w:rsid w:val="00A923A5"/>
    <w:rsid w:val="00AA0290"/>
    <w:rsid w:val="00AA367A"/>
    <w:rsid w:val="00AA3A46"/>
    <w:rsid w:val="00AA66F4"/>
    <w:rsid w:val="00AB6E32"/>
    <w:rsid w:val="00AC03FF"/>
    <w:rsid w:val="00AC2EFF"/>
    <w:rsid w:val="00AC63C3"/>
    <w:rsid w:val="00AD01A1"/>
    <w:rsid w:val="00AD2D5D"/>
    <w:rsid w:val="00AD34E0"/>
    <w:rsid w:val="00AE07FE"/>
    <w:rsid w:val="00AE1ADA"/>
    <w:rsid w:val="00AE1D36"/>
    <w:rsid w:val="00AE3BAF"/>
    <w:rsid w:val="00AF2873"/>
    <w:rsid w:val="00AF30B7"/>
    <w:rsid w:val="00B10B96"/>
    <w:rsid w:val="00B23F6F"/>
    <w:rsid w:val="00B34561"/>
    <w:rsid w:val="00B4499A"/>
    <w:rsid w:val="00B656F3"/>
    <w:rsid w:val="00B673C1"/>
    <w:rsid w:val="00B83360"/>
    <w:rsid w:val="00B873CD"/>
    <w:rsid w:val="00B90E9B"/>
    <w:rsid w:val="00B9636A"/>
    <w:rsid w:val="00BA2BAB"/>
    <w:rsid w:val="00BA4088"/>
    <w:rsid w:val="00BA453F"/>
    <w:rsid w:val="00BB3F9F"/>
    <w:rsid w:val="00BC62A5"/>
    <w:rsid w:val="00BD4544"/>
    <w:rsid w:val="00BD6D8A"/>
    <w:rsid w:val="00BE12BE"/>
    <w:rsid w:val="00BE1A1D"/>
    <w:rsid w:val="00BE1DB7"/>
    <w:rsid w:val="00BE478E"/>
    <w:rsid w:val="00BF0A87"/>
    <w:rsid w:val="00BF1B6F"/>
    <w:rsid w:val="00BF268B"/>
    <w:rsid w:val="00BF3B4B"/>
    <w:rsid w:val="00BF5114"/>
    <w:rsid w:val="00BF7F7B"/>
    <w:rsid w:val="00C04DC9"/>
    <w:rsid w:val="00C10345"/>
    <w:rsid w:val="00C14063"/>
    <w:rsid w:val="00C273C9"/>
    <w:rsid w:val="00C2797C"/>
    <w:rsid w:val="00C304AE"/>
    <w:rsid w:val="00C5050F"/>
    <w:rsid w:val="00C524C3"/>
    <w:rsid w:val="00C52E55"/>
    <w:rsid w:val="00C5347D"/>
    <w:rsid w:val="00C53E21"/>
    <w:rsid w:val="00C916DA"/>
    <w:rsid w:val="00C93926"/>
    <w:rsid w:val="00CA22B3"/>
    <w:rsid w:val="00CB23EF"/>
    <w:rsid w:val="00CB3C7F"/>
    <w:rsid w:val="00CB5A17"/>
    <w:rsid w:val="00CC0B86"/>
    <w:rsid w:val="00CC2CEC"/>
    <w:rsid w:val="00CC5B8E"/>
    <w:rsid w:val="00CC5BC5"/>
    <w:rsid w:val="00CD0FF5"/>
    <w:rsid w:val="00CD3A7F"/>
    <w:rsid w:val="00CD62A7"/>
    <w:rsid w:val="00CD7D30"/>
    <w:rsid w:val="00CF7CD5"/>
    <w:rsid w:val="00D0123F"/>
    <w:rsid w:val="00D102B8"/>
    <w:rsid w:val="00D13785"/>
    <w:rsid w:val="00D241F5"/>
    <w:rsid w:val="00D274E9"/>
    <w:rsid w:val="00D37061"/>
    <w:rsid w:val="00D41493"/>
    <w:rsid w:val="00D4661A"/>
    <w:rsid w:val="00D46933"/>
    <w:rsid w:val="00D610B6"/>
    <w:rsid w:val="00D7386B"/>
    <w:rsid w:val="00D74044"/>
    <w:rsid w:val="00D9007E"/>
    <w:rsid w:val="00D94FD2"/>
    <w:rsid w:val="00DA0AE8"/>
    <w:rsid w:val="00DB11AD"/>
    <w:rsid w:val="00DB1CD0"/>
    <w:rsid w:val="00DB54A6"/>
    <w:rsid w:val="00DC1F7A"/>
    <w:rsid w:val="00DE39C3"/>
    <w:rsid w:val="00DF016E"/>
    <w:rsid w:val="00E008DC"/>
    <w:rsid w:val="00E01FE6"/>
    <w:rsid w:val="00E02655"/>
    <w:rsid w:val="00E049C7"/>
    <w:rsid w:val="00E05108"/>
    <w:rsid w:val="00E111F7"/>
    <w:rsid w:val="00E169EA"/>
    <w:rsid w:val="00E17582"/>
    <w:rsid w:val="00E21A5F"/>
    <w:rsid w:val="00E27675"/>
    <w:rsid w:val="00E329A5"/>
    <w:rsid w:val="00E3671C"/>
    <w:rsid w:val="00E36963"/>
    <w:rsid w:val="00E36E6B"/>
    <w:rsid w:val="00E37BB2"/>
    <w:rsid w:val="00E4454C"/>
    <w:rsid w:val="00E50A4C"/>
    <w:rsid w:val="00E52820"/>
    <w:rsid w:val="00E54B70"/>
    <w:rsid w:val="00E64264"/>
    <w:rsid w:val="00E724F6"/>
    <w:rsid w:val="00E74FFC"/>
    <w:rsid w:val="00E75C98"/>
    <w:rsid w:val="00E808AA"/>
    <w:rsid w:val="00E82B97"/>
    <w:rsid w:val="00E942D8"/>
    <w:rsid w:val="00EA00E0"/>
    <w:rsid w:val="00EA3583"/>
    <w:rsid w:val="00EA6BC6"/>
    <w:rsid w:val="00EB1EF1"/>
    <w:rsid w:val="00EC3C62"/>
    <w:rsid w:val="00ED08AF"/>
    <w:rsid w:val="00ED4045"/>
    <w:rsid w:val="00EF208A"/>
    <w:rsid w:val="00F03AC5"/>
    <w:rsid w:val="00F136C5"/>
    <w:rsid w:val="00F13C2B"/>
    <w:rsid w:val="00F17885"/>
    <w:rsid w:val="00F249A9"/>
    <w:rsid w:val="00F351D2"/>
    <w:rsid w:val="00F4573B"/>
    <w:rsid w:val="00F47926"/>
    <w:rsid w:val="00F51095"/>
    <w:rsid w:val="00F54052"/>
    <w:rsid w:val="00F55090"/>
    <w:rsid w:val="00F571CA"/>
    <w:rsid w:val="00F6009A"/>
    <w:rsid w:val="00F66869"/>
    <w:rsid w:val="00F675B1"/>
    <w:rsid w:val="00F7041A"/>
    <w:rsid w:val="00F72A41"/>
    <w:rsid w:val="00F753A2"/>
    <w:rsid w:val="00F75BDC"/>
    <w:rsid w:val="00F86EA3"/>
    <w:rsid w:val="00F94496"/>
    <w:rsid w:val="00F9590F"/>
    <w:rsid w:val="00F97153"/>
    <w:rsid w:val="00FA2A50"/>
    <w:rsid w:val="00FB2A15"/>
    <w:rsid w:val="00FB6E55"/>
    <w:rsid w:val="00FC09A8"/>
    <w:rsid w:val="00FC18B3"/>
    <w:rsid w:val="00FC4E7C"/>
    <w:rsid w:val="00FD6556"/>
    <w:rsid w:val="00FE702E"/>
    <w:rsid w:val="00FF13B7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4"/>
  </w:style>
  <w:style w:type="paragraph" w:styleId="1">
    <w:name w:val="heading 1"/>
    <w:basedOn w:val="a"/>
    <w:next w:val="a"/>
    <w:link w:val="10"/>
    <w:uiPriority w:val="9"/>
    <w:qFormat/>
    <w:rsid w:val="00A626F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7A"/>
    <w:rPr>
      <w:color w:val="0000FF"/>
      <w:u w:val="single"/>
    </w:rPr>
  </w:style>
  <w:style w:type="table" w:styleId="a4">
    <w:name w:val="Table Grid"/>
    <w:basedOn w:val="a1"/>
    <w:uiPriority w:val="59"/>
    <w:rsid w:val="00D2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D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08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A4699A"/>
    <w:rPr>
      <w:b/>
      <w:bCs/>
    </w:rPr>
  </w:style>
  <w:style w:type="paragraph" w:styleId="aa">
    <w:name w:val="List Paragraph"/>
    <w:basedOn w:val="a"/>
    <w:uiPriority w:val="34"/>
    <w:qFormat/>
    <w:rsid w:val="002F23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6F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3">
    <w:name w:val="c3"/>
    <w:basedOn w:val="a0"/>
    <w:rsid w:val="00A626F0"/>
  </w:style>
  <w:style w:type="paragraph" w:customStyle="1" w:styleId="xfmc0">
    <w:name w:val="xfmc0"/>
    <w:basedOn w:val="a"/>
    <w:rsid w:val="005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B0E"/>
  </w:style>
  <w:style w:type="paragraph" w:styleId="ad">
    <w:name w:val="footer"/>
    <w:basedOn w:val="a"/>
    <w:link w:val="ae"/>
    <w:uiPriority w:val="99"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B0E"/>
  </w:style>
  <w:style w:type="character" w:styleId="af">
    <w:name w:val="annotation reference"/>
    <w:basedOn w:val="a0"/>
    <w:uiPriority w:val="99"/>
    <w:semiHidden/>
    <w:unhideWhenUsed/>
    <w:rsid w:val="007058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589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058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8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589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47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me">
    <w:name w:val="grame"/>
    <w:basedOn w:val="a0"/>
    <w:rsid w:val="00A54B8B"/>
  </w:style>
  <w:style w:type="character" w:customStyle="1" w:styleId="spelle">
    <w:name w:val="spelle"/>
    <w:basedOn w:val="a0"/>
    <w:rsid w:val="00A5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8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7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4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6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0%B7%D0%B5%D0%BC%D0%BD%D1%8B%D0%B5_%D0%B2%D0%BE%D0%B4%D1%8B" TargetMode="External"/><Relationship Id="rId13" Type="http://schemas.openxmlformats.org/officeDocument/2006/relationships/hyperlink" Target="https://ru.wikipedia.org/wiki/%D0%94%D0%B5%D0%B1%D0%B8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0%D1%82%D0%B5%D0%B7%D0%B8%D0%B0%D0%BD%D1%81%D0%BA%D0%B8%D0%B5_%D0%B2%D0%BE%D0%B4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1%83%D0%BD%D1%82%D0%BE%D0%B2%D1%8B%D0%B5_%D0%B2%D0%BE%D0%B4%D1%8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2%D0%B5%D1%80%D1%85%D0%BE%D0%B2%D0%BE%D0%B4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0%D0%B5%D0%BC%D0%B5%D0%BD%D0%B0_%D0%B3%D0%BE%D0%B4%D0%B0" TargetMode="External"/><Relationship Id="rId14" Type="http://schemas.openxmlformats.org/officeDocument/2006/relationships/hyperlink" Target="http://icolog.ru/gidrosfera/fosfati-i-obshiy-fosfor-v-vo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E467-4E45-4EEB-A22A-94A88B7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2019-05-22T11:17:00Z</cp:lastPrinted>
  <dcterms:created xsi:type="dcterms:W3CDTF">2021-01-03T14:57:00Z</dcterms:created>
  <dcterms:modified xsi:type="dcterms:W3CDTF">2021-05-10T16:48:00Z</dcterms:modified>
</cp:coreProperties>
</file>